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043601" w:rsidTr="00F862D6">
        <w:tc>
          <w:tcPr>
            <w:tcW w:w="1020" w:type="dxa"/>
          </w:tcPr>
          <w:p w:rsidR="00043601" w:rsidRDefault="00043601" w:rsidP="0077673A">
            <w:bookmarkStart w:id="0" w:name="_GoBack"/>
            <w:bookmarkEnd w:id="0"/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46DE6605" wp14:editId="5CFCA136">
                      <wp:simplePos x="0" y="0"/>
                      <wp:positionH relativeFrom="page">
                        <wp:posOffset>3704590</wp:posOffset>
                      </wp:positionH>
                      <wp:positionV relativeFrom="page">
                        <wp:posOffset>1476375</wp:posOffset>
                      </wp:positionV>
                      <wp:extent cx="3171825" cy="10572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82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43601" w:rsidRDefault="00043601" w:rsidP="00726B00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Správa železni</w:t>
                                  </w: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c</w:t>
                                  </w: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, státní organizace</w:t>
                                  </w:r>
                                </w:p>
                                <w:p w:rsidR="00043601" w:rsidRDefault="00043601" w:rsidP="00726B00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Stavební správa západ</w:t>
                                  </w: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:rsidR="00043601" w:rsidRPr="00A22708" w:rsidRDefault="00043601" w:rsidP="00BA076A">
                                  <w:pPr>
                                    <w:adjustRightInd w:val="0"/>
                                    <w:spacing w:after="0" w:line="276" w:lineRule="auto"/>
                                    <w:ind w:right="88"/>
                                    <w:rPr>
                                      <w:rFonts w:ascii="Verdana" w:hAnsi="Verdana"/>
                                    </w:rPr>
                                  </w:pPr>
                                  <w:r w:rsidRPr="00A22708">
                                    <w:rPr>
                                      <w:rFonts w:ascii="Verdana" w:hAnsi="Verdana"/>
                                    </w:rPr>
                                    <w:t>Sokolovská 278/1955</w:t>
                                  </w:r>
                                </w:p>
                                <w:p w:rsidR="00043601" w:rsidRPr="00872202" w:rsidRDefault="00043601" w:rsidP="00BA076A">
                                  <w:pPr>
                                    <w:pStyle w:val="Bezmezer"/>
                                    <w:spacing w:line="276" w:lineRule="auto"/>
                                    <w:rPr>
                                      <w:rStyle w:val="Potovnadresa"/>
                                    </w:rPr>
                                  </w:pPr>
                                  <w:r w:rsidRPr="00A22708">
                                    <w:rPr>
                                      <w:rFonts w:ascii="Verdana" w:hAnsi="Verdana"/>
                                    </w:rPr>
                                    <w:t>190 00 PRAHA 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DE66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1.7pt;margin-top:116.25pt;width:249.7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043601" w:rsidRDefault="00043601" w:rsidP="00726B00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Správa železni</w:t>
                            </w: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c</w:t>
                            </w: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, státní organizace</w:t>
                            </w:r>
                          </w:p>
                          <w:p w:rsidR="00043601" w:rsidRDefault="00043601" w:rsidP="00726B00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Stavební správa západ</w:t>
                            </w: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 xml:space="preserve"> </w:t>
                            </w:r>
                          </w:p>
                          <w:p w:rsidR="00043601" w:rsidRPr="00A22708" w:rsidRDefault="00043601" w:rsidP="00BA076A">
                            <w:pPr>
                              <w:adjustRightInd w:val="0"/>
                              <w:spacing w:after="0" w:line="276" w:lineRule="auto"/>
                              <w:ind w:right="88"/>
                              <w:rPr>
                                <w:rFonts w:ascii="Verdana" w:hAnsi="Verdana"/>
                              </w:rPr>
                            </w:pPr>
                            <w:r w:rsidRPr="00A22708">
                              <w:rPr>
                                <w:rFonts w:ascii="Verdana" w:hAnsi="Verdana"/>
                              </w:rPr>
                              <w:t>Sokolovská 278/1955</w:t>
                            </w:r>
                          </w:p>
                          <w:p w:rsidR="00043601" w:rsidRPr="00872202" w:rsidRDefault="00043601" w:rsidP="00BA076A">
                            <w:pPr>
                              <w:pStyle w:val="Bezmezer"/>
                              <w:spacing w:line="276" w:lineRule="auto"/>
                              <w:rPr>
                                <w:rStyle w:val="Potovnadresa"/>
                              </w:rPr>
                            </w:pPr>
                            <w:r w:rsidRPr="00A22708">
                              <w:rPr>
                                <w:rFonts w:ascii="Verdana" w:hAnsi="Verdana"/>
                              </w:rPr>
                              <w:t>190 00 PRAHA 9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043601" w:rsidRDefault="00043601" w:rsidP="006D171C">
            <w:r>
              <w:rPr>
                <w:rFonts w:ascii="Verdana" w:hAnsi="Verdana"/>
              </w:rPr>
              <w:t>869/2020-SŽDC-SSZ-ÚT1</w:t>
            </w:r>
            <w:r w:rsidR="006D171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Ed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</w:tcPr>
          <w:p w:rsidR="00043601" w:rsidRDefault="00043601" w:rsidP="0077673A"/>
        </w:tc>
      </w:tr>
      <w:tr w:rsidR="00043601" w:rsidTr="00596C7E">
        <w:tc>
          <w:tcPr>
            <w:tcW w:w="1020" w:type="dxa"/>
          </w:tcPr>
          <w:p w:rsidR="00043601" w:rsidRDefault="00043601" w:rsidP="0077673A">
            <w:r w:rsidRPr="00F310F8">
              <w:t>Ze dne</w:t>
            </w:r>
          </w:p>
        </w:tc>
        <w:tc>
          <w:tcPr>
            <w:tcW w:w="2552" w:type="dxa"/>
          </w:tcPr>
          <w:p w:rsidR="00043601" w:rsidRDefault="00043601" w:rsidP="00764595">
            <w:r>
              <w:t>15. 1. 2020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  <w:vMerge w:val="restart"/>
          </w:tcPr>
          <w:p w:rsidR="00043601" w:rsidRDefault="00043601" w:rsidP="00596C7E">
            <w:pPr>
              <w:rPr>
                <w:rStyle w:val="Potovnadresa"/>
              </w:rPr>
            </w:pPr>
          </w:p>
          <w:p w:rsidR="00043601" w:rsidRPr="00F862D6" w:rsidRDefault="00043601" w:rsidP="00596C7E">
            <w:pPr>
              <w:rPr>
                <w:rStyle w:val="Potovnadresa"/>
              </w:rPr>
            </w:pPr>
          </w:p>
        </w:tc>
      </w:tr>
      <w:tr w:rsidR="00043601" w:rsidTr="00F862D6">
        <w:tc>
          <w:tcPr>
            <w:tcW w:w="1020" w:type="dxa"/>
          </w:tcPr>
          <w:p w:rsidR="00043601" w:rsidRDefault="00043601" w:rsidP="0077673A">
            <w:r>
              <w:t>Naše zn.</w:t>
            </w:r>
          </w:p>
        </w:tc>
        <w:tc>
          <w:tcPr>
            <w:tcW w:w="2552" w:type="dxa"/>
          </w:tcPr>
          <w:p w:rsidR="00043601" w:rsidRPr="009A7568" w:rsidRDefault="00043601" w:rsidP="00043601">
            <w:r>
              <w:rPr>
                <w:szCs w:val="14"/>
              </w:rPr>
              <w:t>7502</w:t>
            </w:r>
            <w:r w:rsidRPr="00C060D6">
              <w:rPr>
                <w:rFonts w:ascii="Verdana" w:hAnsi="Verdana" w:cs="Arial"/>
                <w:szCs w:val="14"/>
              </w:rPr>
              <w:t>/20</w:t>
            </w:r>
            <w:r>
              <w:rPr>
                <w:rFonts w:ascii="Verdana" w:hAnsi="Verdana" w:cs="Arial"/>
                <w:szCs w:val="14"/>
              </w:rPr>
              <w:t>20</w:t>
            </w:r>
            <w:r w:rsidRPr="00C060D6">
              <w:rPr>
                <w:rFonts w:ascii="Verdana" w:hAnsi="Verdana" w:cs="Arial"/>
                <w:szCs w:val="14"/>
              </w:rPr>
              <w:t>-SŽ-GŘ-O30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  <w:vMerge/>
          </w:tcPr>
          <w:p w:rsidR="00043601" w:rsidRDefault="00043601" w:rsidP="0077673A"/>
        </w:tc>
      </w:tr>
      <w:tr w:rsidR="00043601" w:rsidTr="00F862D6">
        <w:tc>
          <w:tcPr>
            <w:tcW w:w="1020" w:type="dxa"/>
          </w:tcPr>
          <w:p w:rsidR="00043601" w:rsidRDefault="00043601" w:rsidP="0077673A">
            <w:r>
              <w:t>Listů/příloh</w:t>
            </w:r>
          </w:p>
        </w:tc>
        <w:tc>
          <w:tcPr>
            <w:tcW w:w="2552" w:type="dxa"/>
          </w:tcPr>
          <w:p w:rsidR="00043601" w:rsidRDefault="006D171C" w:rsidP="006D171C">
            <w:r>
              <w:t>5</w:t>
            </w:r>
            <w:r w:rsidR="00043601">
              <w:t>/0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  <w:vMerge/>
          </w:tcPr>
          <w:p w:rsidR="00043601" w:rsidRDefault="00043601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41954" w:rsidP="00141954">
            <w:r>
              <w:t>Karel Knížek</w:t>
            </w:r>
          </w:p>
          <w:p w:rsidR="002A645F" w:rsidRDefault="002A645F" w:rsidP="00141954">
            <w:r>
              <w:t>Ing. Eva Krylová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141954" w:rsidTr="00F862D6">
        <w:tc>
          <w:tcPr>
            <w:tcW w:w="1020" w:type="dxa"/>
          </w:tcPr>
          <w:p w:rsidR="00141954" w:rsidRDefault="00141954" w:rsidP="009A7568">
            <w:r>
              <w:t>Telefon</w:t>
            </w:r>
          </w:p>
        </w:tc>
        <w:tc>
          <w:tcPr>
            <w:tcW w:w="2552" w:type="dxa"/>
          </w:tcPr>
          <w:p w:rsidR="00141954" w:rsidRDefault="00141954" w:rsidP="009A7568">
            <w:r>
              <w:t>+420 972 522</w:t>
            </w:r>
            <w:r w:rsidR="002A645F">
              <w:t> </w:t>
            </w:r>
            <w:r>
              <w:t>142</w:t>
            </w:r>
          </w:p>
          <w:p w:rsidR="002A645F" w:rsidRDefault="002A645F" w:rsidP="009A7568">
            <w:r>
              <w:t>+420</w:t>
            </w:r>
            <w:r w:rsidR="0010352B">
              <w:t> 972 241 481</w:t>
            </w:r>
          </w:p>
        </w:tc>
        <w:tc>
          <w:tcPr>
            <w:tcW w:w="823" w:type="dxa"/>
          </w:tcPr>
          <w:p w:rsidR="00141954" w:rsidRDefault="00141954" w:rsidP="009A7568"/>
        </w:tc>
        <w:tc>
          <w:tcPr>
            <w:tcW w:w="3685" w:type="dxa"/>
            <w:vMerge/>
          </w:tcPr>
          <w:p w:rsidR="00141954" w:rsidRDefault="00141954" w:rsidP="009A7568"/>
        </w:tc>
      </w:tr>
      <w:tr w:rsidR="00141954" w:rsidTr="00F862D6">
        <w:tc>
          <w:tcPr>
            <w:tcW w:w="1020" w:type="dxa"/>
          </w:tcPr>
          <w:p w:rsidR="00141954" w:rsidRDefault="00141954" w:rsidP="009A7568">
            <w:r>
              <w:t>Mobil</w:t>
            </w:r>
          </w:p>
        </w:tc>
        <w:tc>
          <w:tcPr>
            <w:tcW w:w="2552" w:type="dxa"/>
          </w:tcPr>
          <w:p w:rsidR="00141954" w:rsidRDefault="00141954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1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+420 724 931 668</w:t>
            </w:r>
            <w:r>
              <w:fldChar w:fldCharType="end"/>
            </w:r>
            <w:bookmarkEnd w:id="1"/>
          </w:p>
          <w:p w:rsidR="0010352B" w:rsidRDefault="0010352B" w:rsidP="009A7568">
            <w:r>
              <w:t>+420 702 233 989</w:t>
            </w:r>
          </w:p>
        </w:tc>
        <w:tc>
          <w:tcPr>
            <w:tcW w:w="823" w:type="dxa"/>
          </w:tcPr>
          <w:p w:rsidR="00141954" w:rsidRDefault="00141954" w:rsidP="009A7568"/>
        </w:tc>
        <w:tc>
          <w:tcPr>
            <w:tcW w:w="3685" w:type="dxa"/>
            <w:vMerge/>
          </w:tcPr>
          <w:p w:rsidR="00141954" w:rsidRDefault="00141954" w:rsidP="009A7568"/>
        </w:tc>
      </w:tr>
      <w:tr w:rsidR="009A7568" w:rsidRPr="0010352B" w:rsidTr="00F862D6">
        <w:tc>
          <w:tcPr>
            <w:tcW w:w="1020" w:type="dxa"/>
          </w:tcPr>
          <w:p w:rsidR="009A7568" w:rsidRPr="0010352B" w:rsidRDefault="009A7568" w:rsidP="009A7568">
            <w:r w:rsidRPr="0010352B">
              <w:t>E-mail</w:t>
            </w:r>
          </w:p>
        </w:tc>
        <w:tc>
          <w:tcPr>
            <w:tcW w:w="2552" w:type="dxa"/>
          </w:tcPr>
          <w:p w:rsidR="009A7568" w:rsidRPr="0010352B" w:rsidRDefault="009A7141" w:rsidP="009A7568">
            <w:hyperlink r:id="rId11" w:history="1">
              <w:r w:rsidR="0010352B" w:rsidRPr="0010352B">
                <w:rPr>
                  <w:rStyle w:val="Hypertextovodkaz"/>
                  <w:color w:val="auto"/>
                  <w:u w:val="none"/>
                </w:rPr>
                <w:t>knizek@szdc.cz</w:t>
              </w:r>
            </w:hyperlink>
          </w:p>
          <w:p w:rsidR="0010352B" w:rsidRPr="0010352B" w:rsidRDefault="009A7141" w:rsidP="009A7568">
            <w:hyperlink r:id="rId12" w:history="1">
              <w:r w:rsidR="0010352B" w:rsidRPr="0010352B">
                <w:rPr>
                  <w:rStyle w:val="Hypertextovodkaz"/>
                  <w:color w:val="auto"/>
                  <w:u w:val="none"/>
                </w:rPr>
                <w:t>krylova@szdc.cz</w:t>
              </w:r>
            </w:hyperlink>
            <w:r w:rsidR="0010352B" w:rsidRPr="0010352B">
              <w:t xml:space="preserve"> </w:t>
            </w:r>
          </w:p>
        </w:tc>
        <w:tc>
          <w:tcPr>
            <w:tcW w:w="823" w:type="dxa"/>
          </w:tcPr>
          <w:p w:rsidR="009A7568" w:rsidRPr="0010352B" w:rsidRDefault="009A7568" w:rsidP="009A7568"/>
        </w:tc>
        <w:tc>
          <w:tcPr>
            <w:tcW w:w="3685" w:type="dxa"/>
            <w:vMerge/>
          </w:tcPr>
          <w:p w:rsidR="009A7568" w:rsidRPr="0010352B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2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B94B0E">
              <w:rPr>
                <w:noProof/>
              </w:rPr>
              <w:t>5. února 2020</w:t>
            </w:r>
            <w:r>
              <w:fldChar w:fldCharType="end"/>
            </w:r>
            <w:r>
              <w:t xml:space="preserve"> </w:t>
            </w:r>
            <w:bookmarkEnd w:id="2"/>
          </w:p>
          <w:p w:rsidR="006D171C" w:rsidRDefault="006D171C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314DFA" w:rsidRDefault="00314DFA" w:rsidP="00314DFA">
      <w:pPr>
        <w:rPr>
          <w:rFonts w:cs="Arial"/>
          <w:b/>
        </w:rPr>
      </w:pPr>
      <w:r w:rsidRPr="0011277F">
        <w:rPr>
          <w:rFonts w:ascii="Verdana" w:hAnsi="Verdana" w:cs="Arial"/>
          <w:b/>
        </w:rPr>
        <w:t>Vyjádření k</w:t>
      </w:r>
      <w:r>
        <w:rPr>
          <w:rFonts w:ascii="Verdana" w:hAnsi="Verdana" w:cs="Arial"/>
          <w:b/>
        </w:rPr>
        <w:t xml:space="preserve"> dokumentaci ve stupni PDPS </w:t>
      </w:r>
      <w:r w:rsidRPr="0011277F">
        <w:rPr>
          <w:rFonts w:cs="Arial"/>
          <w:b/>
        </w:rPr>
        <w:t>„</w:t>
      </w:r>
      <w:r>
        <w:rPr>
          <w:rFonts w:cs="Arial"/>
          <w:b/>
        </w:rPr>
        <w:t xml:space="preserve">Rekonstrukce výpravní budovy v žst.  Veselí nad Lužnicí“ </w:t>
      </w:r>
    </w:p>
    <w:p w:rsidR="00314DFA" w:rsidRDefault="00314DFA" w:rsidP="00314DFA">
      <w:pPr>
        <w:rPr>
          <w:rFonts w:ascii="Verdana" w:hAnsi="Verdana" w:cs="Arial"/>
        </w:rPr>
      </w:pPr>
      <w:r w:rsidRPr="00151F0A">
        <w:rPr>
          <w:bCs/>
        </w:rPr>
        <w:t>O</w:t>
      </w:r>
      <w:r w:rsidRPr="00151F0A">
        <w:rPr>
          <w:rFonts w:ascii="Verdana" w:hAnsi="Verdana" w:cs="Arial"/>
        </w:rPr>
        <w:t xml:space="preserve">dbor bezpečnosti a krizového řízení SŽDC </w:t>
      </w:r>
      <w:r>
        <w:rPr>
          <w:rFonts w:ascii="Verdana" w:hAnsi="Verdana" w:cs="Arial"/>
        </w:rPr>
        <w:t>prošel předloženou dokumentaci stavby a má následující připomínky:</w:t>
      </w:r>
    </w:p>
    <w:p w:rsidR="0091281F" w:rsidRDefault="00314DFA" w:rsidP="00605D6E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 w:rsidRPr="0091281F">
        <w:rPr>
          <w:rFonts w:ascii="Verdana" w:hAnsi="Verdana" w:cs="Arial"/>
        </w:rPr>
        <w:t xml:space="preserve">Předložené požárně bezpečnostní řešení stavby </w:t>
      </w:r>
      <w:r w:rsidR="003F7360" w:rsidRPr="0091281F">
        <w:rPr>
          <w:rFonts w:ascii="Verdana" w:hAnsi="Verdana" w:cs="Arial"/>
        </w:rPr>
        <w:t>(</w:t>
      </w:r>
      <w:r w:rsidR="00F2178B" w:rsidRPr="0091281F">
        <w:rPr>
          <w:rFonts w:ascii="Verdana" w:hAnsi="Verdana" w:cs="Arial"/>
        </w:rPr>
        <w:t xml:space="preserve">dále jen </w:t>
      </w:r>
      <w:r w:rsidR="003F7360" w:rsidRPr="0091281F">
        <w:rPr>
          <w:rFonts w:ascii="Verdana" w:hAnsi="Verdana" w:cs="Arial"/>
        </w:rPr>
        <w:t xml:space="preserve">PBŘS) </w:t>
      </w:r>
      <w:r w:rsidRPr="0091281F">
        <w:rPr>
          <w:rFonts w:ascii="Verdana" w:hAnsi="Verdana" w:cs="Arial"/>
        </w:rPr>
        <w:t>neobsahuje titulní stranu s</w:t>
      </w:r>
      <w:r w:rsidR="00255F8A" w:rsidRPr="0091281F">
        <w:rPr>
          <w:rFonts w:ascii="Verdana" w:hAnsi="Verdana" w:cs="Arial"/>
        </w:rPr>
        <w:t xml:space="preserve"> příslušnými </w:t>
      </w:r>
      <w:r w:rsidRPr="0091281F">
        <w:rPr>
          <w:rFonts w:ascii="Verdana" w:hAnsi="Verdana" w:cs="Arial"/>
        </w:rPr>
        <w:t>identifikačními údaji</w:t>
      </w:r>
      <w:r w:rsidR="008C01AF" w:rsidRPr="0091281F">
        <w:rPr>
          <w:rFonts w:ascii="Verdana" w:hAnsi="Verdana" w:cs="Arial"/>
        </w:rPr>
        <w:t xml:space="preserve"> </w:t>
      </w:r>
      <w:r w:rsidR="003F7360" w:rsidRPr="0091281F">
        <w:rPr>
          <w:rFonts w:ascii="Verdana" w:hAnsi="Verdana" w:cs="Arial"/>
        </w:rPr>
        <w:t>(např. název stavby, stupeň dokumentace, odpovědný projektant, projektant profese PO, datum zpracování</w:t>
      </w:r>
      <w:r w:rsidR="00F878A1" w:rsidRPr="0091281F">
        <w:rPr>
          <w:rFonts w:ascii="Verdana" w:hAnsi="Verdana" w:cs="Arial"/>
        </w:rPr>
        <w:t>…</w:t>
      </w:r>
      <w:r w:rsidR="003F7360" w:rsidRPr="0091281F">
        <w:rPr>
          <w:rFonts w:ascii="Verdana" w:hAnsi="Verdana" w:cs="Arial"/>
        </w:rPr>
        <w:t>)</w:t>
      </w:r>
      <w:r w:rsidR="00EE73B7" w:rsidRPr="0091281F">
        <w:rPr>
          <w:rFonts w:ascii="Verdana" w:hAnsi="Verdana" w:cs="Arial"/>
        </w:rPr>
        <w:t xml:space="preserve"> Dále u</w:t>
      </w:r>
      <w:r w:rsidR="003F7360" w:rsidRPr="0091281F">
        <w:rPr>
          <w:rFonts w:ascii="Verdana" w:hAnsi="Verdana" w:cs="Arial"/>
        </w:rPr>
        <w:t>pozorňujeme</w:t>
      </w:r>
      <w:r w:rsidR="00EE73B7" w:rsidRPr="0091281F">
        <w:rPr>
          <w:rFonts w:ascii="Verdana" w:hAnsi="Verdana" w:cs="Arial"/>
        </w:rPr>
        <w:t>, že jednotlivé stránky PBŘS se následně vždy 6-krát po sobě opak</w:t>
      </w:r>
      <w:r w:rsidR="00255F8A" w:rsidRPr="0091281F">
        <w:rPr>
          <w:rFonts w:ascii="Verdana" w:hAnsi="Verdana" w:cs="Arial"/>
        </w:rPr>
        <w:t>ují</w:t>
      </w:r>
      <w:r w:rsidR="00EE73B7" w:rsidRPr="0091281F">
        <w:rPr>
          <w:rFonts w:ascii="Verdana" w:hAnsi="Verdana" w:cs="Arial"/>
        </w:rPr>
        <w:t>.</w:t>
      </w:r>
      <w:r w:rsidR="00E47F8D" w:rsidRPr="0091281F">
        <w:rPr>
          <w:rFonts w:ascii="Verdana" w:hAnsi="Verdana" w:cs="Arial"/>
        </w:rPr>
        <w:t xml:space="preserve"> Celý dokument má místo 10 stran v předložené podobě stran 60.</w:t>
      </w:r>
      <w:r w:rsidR="00EE73B7" w:rsidRPr="0091281F">
        <w:rPr>
          <w:rFonts w:ascii="Verdana" w:hAnsi="Verdana" w:cs="Arial"/>
        </w:rPr>
        <w:t xml:space="preserve"> </w:t>
      </w:r>
      <w:r w:rsidR="0091281F">
        <w:rPr>
          <w:rFonts w:ascii="Verdana" w:hAnsi="Verdana" w:cs="Arial"/>
        </w:rPr>
        <w:t xml:space="preserve">                                                                                                             </w:t>
      </w:r>
    </w:p>
    <w:p w:rsidR="00EE73B7" w:rsidRPr="00422E05" w:rsidRDefault="00234D48" w:rsidP="00422E05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 w:rsidRPr="00422E05">
        <w:rPr>
          <w:rFonts w:ascii="Verdana" w:hAnsi="Verdana" w:cs="Arial"/>
        </w:rPr>
        <w:t xml:space="preserve">PBŘS obsahuje pouze obecnou informaci typu – prostupy instalací budou utěsněny dozděním / dobetonováním v plné síle prostupované konstrukce. </w:t>
      </w:r>
      <w:r w:rsidR="00255F8A">
        <w:rPr>
          <w:rFonts w:ascii="Verdana" w:hAnsi="Verdana" w:cs="Arial"/>
        </w:rPr>
        <w:t xml:space="preserve">                        </w:t>
      </w:r>
      <w:r w:rsidRPr="00422E05">
        <w:rPr>
          <w:rFonts w:ascii="Verdana" w:hAnsi="Verdana" w:cs="Arial"/>
        </w:rPr>
        <w:t xml:space="preserve">Požadujeme doplnit zhodnocení všech nových </w:t>
      </w:r>
      <w:r w:rsidR="00142632" w:rsidRPr="00422E05">
        <w:rPr>
          <w:rFonts w:ascii="Verdana" w:hAnsi="Verdana" w:cs="Arial"/>
        </w:rPr>
        <w:t xml:space="preserve">prostupů </w:t>
      </w:r>
      <w:r w:rsidRPr="00422E05">
        <w:rPr>
          <w:rFonts w:ascii="Verdana" w:hAnsi="Verdana" w:cs="Arial"/>
        </w:rPr>
        <w:t xml:space="preserve">ve smyslu </w:t>
      </w:r>
      <w:r w:rsidR="00217D7A" w:rsidRPr="00422E05">
        <w:rPr>
          <w:rFonts w:ascii="Verdana" w:hAnsi="Verdana" w:cs="Arial"/>
        </w:rPr>
        <w:t xml:space="preserve">čl. 6.2 </w:t>
      </w:r>
      <w:r w:rsidRPr="00422E05">
        <w:rPr>
          <w:rFonts w:ascii="Verdana" w:hAnsi="Verdana" w:cs="Arial"/>
        </w:rPr>
        <w:t>ČSN 73 0810</w:t>
      </w:r>
      <w:r w:rsidR="00C713E1" w:rsidRPr="00422E05">
        <w:rPr>
          <w:rFonts w:ascii="Verdana" w:hAnsi="Verdana" w:cs="Arial"/>
        </w:rPr>
        <w:t>:2016</w:t>
      </w:r>
      <w:r w:rsidR="00217D7A" w:rsidRPr="00422E05">
        <w:rPr>
          <w:rFonts w:ascii="Verdana" w:hAnsi="Verdana" w:cs="Arial"/>
        </w:rPr>
        <w:t xml:space="preserve"> včetně </w:t>
      </w:r>
      <w:r w:rsidR="00255F8A">
        <w:rPr>
          <w:rFonts w:ascii="Verdana" w:hAnsi="Verdana" w:cs="Arial"/>
        </w:rPr>
        <w:t xml:space="preserve">stanovení </w:t>
      </w:r>
      <w:r w:rsidR="0021022D" w:rsidRPr="00422E05">
        <w:rPr>
          <w:rFonts w:ascii="Verdana" w:hAnsi="Verdana" w:cs="Arial"/>
        </w:rPr>
        <w:t xml:space="preserve">požadované požární odolnosti </w:t>
      </w:r>
      <w:r w:rsidR="00255F8A">
        <w:rPr>
          <w:rFonts w:ascii="Verdana" w:hAnsi="Verdana" w:cs="Arial"/>
        </w:rPr>
        <w:t>EI</w:t>
      </w:r>
      <w:r w:rsidR="0021022D" w:rsidRPr="00422E05">
        <w:rPr>
          <w:rFonts w:ascii="Verdana" w:hAnsi="Verdana" w:cs="Arial"/>
        </w:rPr>
        <w:t xml:space="preserve"> a </w:t>
      </w:r>
      <w:r w:rsidR="00217D7A" w:rsidRPr="00422E05">
        <w:rPr>
          <w:rFonts w:ascii="Verdana" w:hAnsi="Verdana" w:cs="Arial"/>
        </w:rPr>
        <w:t xml:space="preserve">požadavku na jejich </w:t>
      </w:r>
      <w:r w:rsidR="00E271CD">
        <w:rPr>
          <w:rFonts w:ascii="Verdana" w:hAnsi="Verdana" w:cs="Arial"/>
        </w:rPr>
        <w:t xml:space="preserve">zřetelné </w:t>
      </w:r>
      <w:r w:rsidR="00217D7A" w:rsidRPr="00422E05">
        <w:rPr>
          <w:rFonts w:ascii="Verdana" w:hAnsi="Verdana" w:cs="Arial"/>
        </w:rPr>
        <w:t>označení štítkem dle vyhl</w:t>
      </w:r>
      <w:r w:rsidR="00C713E1" w:rsidRPr="00422E05">
        <w:rPr>
          <w:rFonts w:ascii="Verdana" w:hAnsi="Verdana" w:cs="Arial"/>
        </w:rPr>
        <w:t>ášky č.</w:t>
      </w:r>
      <w:r w:rsidR="00217D7A" w:rsidRPr="00422E05">
        <w:rPr>
          <w:rFonts w:ascii="Verdana" w:hAnsi="Verdana" w:cs="Arial"/>
        </w:rPr>
        <w:t xml:space="preserve"> 23/2008</w:t>
      </w:r>
      <w:r w:rsidR="00C713E1" w:rsidRPr="00422E05">
        <w:rPr>
          <w:rFonts w:ascii="Verdana" w:hAnsi="Verdana" w:cs="Arial"/>
        </w:rPr>
        <w:t xml:space="preserve"> Sb</w:t>
      </w:r>
      <w:r w:rsidR="00391533">
        <w:rPr>
          <w:rFonts w:ascii="Verdana" w:hAnsi="Verdana" w:cs="Arial"/>
        </w:rPr>
        <w:t>.</w:t>
      </w:r>
      <w:r w:rsidR="00422E05" w:rsidRPr="00422E05">
        <w:rPr>
          <w:rFonts w:ascii="Verdana" w:hAnsi="Verdana" w:cs="Arial"/>
        </w:rPr>
        <w:t xml:space="preserve"> ve znění pozdějších předpisů</w:t>
      </w:r>
      <w:r w:rsidR="00C713E1" w:rsidRPr="00422E05">
        <w:rPr>
          <w:rFonts w:ascii="Verdana" w:hAnsi="Verdana" w:cs="Arial"/>
        </w:rPr>
        <w:t>.</w:t>
      </w:r>
      <w:r w:rsidR="00422E05" w:rsidRPr="00422E05">
        <w:rPr>
          <w:rFonts w:ascii="Verdana" w:hAnsi="Verdana" w:cs="Arial"/>
        </w:rPr>
        <w:t xml:space="preserve">                                                 Štítek musí obsahovat informace o:                                                                                           a) požární odolnosti                                                                                                            b) druhu nebo typu ucpávky </w:t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  <w:t xml:space="preserve">  c) datu provedení         </w:t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  <w:t xml:space="preserve">                       d) firmě, adrese a jméně zho</w:t>
      </w:r>
      <w:r w:rsidR="00422E05">
        <w:rPr>
          <w:rFonts w:ascii="Verdana" w:hAnsi="Verdana" w:cs="Arial"/>
        </w:rPr>
        <w:t>t</w:t>
      </w:r>
      <w:r w:rsidR="00422E05" w:rsidRPr="00422E05">
        <w:rPr>
          <w:rFonts w:ascii="Verdana" w:hAnsi="Verdana" w:cs="Arial"/>
        </w:rPr>
        <w:t>ovitele</w:t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</w:r>
      <w:r w:rsidR="00422E05" w:rsidRPr="00422E05">
        <w:rPr>
          <w:rFonts w:ascii="Verdana" w:hAnsi="Verdana" w:cs="Arial"/>
        </w:rPr>
        <w:tab/>
        <w:t xml:space="preserve">                             e) označení výrobce systému</w:t>
      </w:r>
      <w:r w:rsidR="00B769FB" w:rsidRPr="00422E05">
        <w:rPr>
          <w:rFonts w:ascii="Verdana" w:hAnsi="Verdana" w:cs="Arial"/>
        </w:rPr>
        <w:t xml:space="preserve"> </w:t>
      </w:r>
    </w:p>
    <w:p w:rsidR="00184F6D" w:rsidRPr="0091281F" w:rsidRDefault="009E3195" w:rsidP="00184F6D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 w:rsidRPr="0091281F">
        <w:rPr>
          <w:rFonts w:ascii="Verdana" w:hAnsi="Verdana" w:cs="Arial"/>
        </w:rPr>
        <w:t xml:space="preserve">PBŘS neobsahuje </w:t>
      </w:r>
      <w:r w:rsidR="001025AA" w:rsidRPr="0091281F">
        <w:rPr>
          <w:rFonts w:ascii="Verdana" w:hAnsi="Verdana" w:cs="Arial"/>
        </w:rPr>
        <w:t xml:space="preserve">posouzení požadavků na zabezpečení stavby </w:t>
      </w:r>
      <w:r w:rsidRPr="0091281F">
        <w:rPr>
          <w:rFonts w:ascii="Verdana" w:hAnsi="Verdana" w:cs="Arial"/>
        </w:rPr>
        <w:t>požárně bezpečnostní</w:t>
      </w:r>
      <w:r w:rsidR="001025AA" w:rsidRPr="0091281F">
        <w:rPr>
          <w:rFonts w:ascii="Verdana" w:hAnsi="Verdana" w:cs="Arial"/>
        </w:rPr>
        <w:t>mi</w:t>
      </w:r>
      <w:r w:rsidRPr="0091281F">
        <w:rPr>
          <w:rFonts w:ascii="Verdana" w:hAnsi="Verdana" w:cs="Arial"/>
        </w:rPr>
        <w:t xml:space="preserve"> zařízení</w:t>
      </w:r>
      <w:r w:rsidR="001025AA" w:rsidRPr="0091281F">
        <w:rPr>
          <w:rFonts w:ascii="Verdana" w:hAnsi="Verdana" w:cs="Arial"/>
        </w:rPr>
        <w:t>mi</w:t>
      </w:r>
      <w:r w:rsidR="00B858CB" w:rsidRPr="0091281F">
        <w:rPr>
          <w:rFonts w:ascii="Verdana" w:hAnsi="Verdana" w:cs="Arial"/>
        </w:rPr>
        <w:t xml:space="preserve"> </w:t>
      </w:r>
      <w:r w:rsidR="00184F6D" w:rsidRPr="0091281F">
        <w:rPr>
          <w:rFonts w:ascii="Verdana" w:hAnsi="Verdana" w:cs="Arial"/>
        </w:rPr>
        <w:t xml:space="preserve">(dále jen PBZ) </w:t>
      </w:r>
      <w:r w:rsidR="00B858CB" w:rsidRPr="0091281F">
        <w:rPr>
          <w:rFonts w:ascii="Verdana" w:hAnsi="Verdana" w:cs="Arial"/>
        </w:rPr>
        <w:t xml:space="preserve">ve smyslu </w:t>
      </w:r>
      <w:r w:rsidR="001025AA" w:rsidRPr="0091281F">
        <w:rPr>
          <w:rFonts w:ascii="Verdana" w:hAnsi="Verdana" w:cs="Arial"/>
        </w:rPr>
        <w:t>§</w:t>
      </w:r>
      <w:r w:rsidR="0037476D" w:rsidRPr="0091281F">
        <w:rPr>
          <w:rFonts w:ascii="Verdana" w:hAnsi="Verdana" w:cs="Arial"/>
        </w:rPr>
        <w:t xml:space="preserve"> </w:t>
      </w:r>
      <w:r w:rsidR="001025AA" w:rsidRPr="0091281F">
        <w:rPr>
          <w:rFonts w:ascii="Verdana" w:hAnsi="Verdana" w:cs="Arial"/>
        </w:rPr>
        <w:t>41</w:t>
      </w:r>
      <w:r w:rsidR="0037476D" w:rsidRPr="0091281F">
        <w:rPr>
          <w:rFonts w:ascii="Verdana" w:hAnsi="Verdana" w:cs="Arial"/>
        </w:rPr>
        <w:t>,</w:t>
      </w:r>
      <w:r w:rsidR="001025AA" w:rsidRPr="0091281F">
        <w:rPr>
          <w:rFonts w:ascii="Verdana" w:hAnsi="Verdana" w:cs="Arial"/>
        </w:rPr>
        <w:t xml:space="preserve"> </w:t>
      </w:r>
      <w:r w:rsidR="0037476D" w:rsidRPr="0091281F">
        <w:rPr>
          <w:rFonts w:ascii="Verdana" w:hAnsi="Verdana" w:cs="Arial"/>
        </w:rPr>
        <w:t xml:space="preserve">odst. 2, </w:t>
      </w:r>
      <w:r w:rsidR="001025AA" w:rsidRPr="0091281F">
        <w:rPr>
          <w:rFonts w:ascii="Verdana" w:hAnsi="Verdana" w:cs="Arial"/>
        </w:rPr>
        <w:t xml:space="preserve">písm. n. </w:t>
      </w:r>
      <w:r w:rsidR="001C2EAC" w:rsidRPr="0091281F">
        <w:rPr>
          <w:rFonts w:ascii="Verdana" w:hAnsi="Verdana" w:cs="Arial"/>
        </w:rPr>
        <w:t>Požadujeme doplnit.</w:t>
      </w:r>
    </w:p>
    <w:p w:rsidR="00184F6D" w:rsidRPr="0091281F" w:rsidRDefault="00184F6D" w:rsidP="00184F6D">
      <w:pPr>
        <w:pStyle w:val="Odstavecseseznamem"/>
        <w:numPr>
          <w:ilvl w:val="0"/>
          <w:numId w:val="5"/>
        </w:numPr>
        <w:ind w:left="284" w:hanging="284"/>
        <w:rPr>
          <w:lang w:eastAsia="ar-SA"/>
        </w:rPr>
      </w:pPr>
      <w:r w:rsidRPr="0091281F">
        <w:rPr>
          <w:rFonts w:ascii="Verdana" w:hAnsi="Verdana" w:cs="Arial"/>
        </w:rPr>
        <w:t xml:space="preserve">V návaznosti na </w:t>
      </w:r>
      <w:r w:rsidRPr="0091281F">
        <w:t xml:space="preserve">bezpečnostní kategorii objektu v </w:t>
      </w:r>
      <w:r w:rsidRPr="0091281F">
        <w:rPr>
          <w:rFonts w:ascii="Verdana" w:hAnsi="Verdana" w:cs="Arial"/>
        </w:rPr>
        <w:t>PBŘS</w:t>
      </w:r>
      <w:r w:rsidRPr="0091281F">
        <w:rPr>
          <w:lang w:eastAsia="ar-SA"/>
        </w:rPr>
        <w:t xml:space="preserve"> </w:t>
      </w:r>
      <w:r w:rsidR="001C2EAC" w:rsidRPr="0091281F">
        <w:rPr>
          <w:lang w:eastAsia="ar-SA"/>
        </w:rPr>
        <w:t xml:space="preserve">nejsou stanoveny </w:t>
      </w:r>
      <w:r w:rsidRPr="0091281F">
        <w:rPr>
          <w:lang w:eastAsia="ar-SA"/>
        </w:rPr>
        <w:t xml:space="preserve">požadavky na typ a umístění požárního hlásiče tj. instalaci zařízení detekce požáru = teplotní a optický hlásič kouře ve smyslu ČSN EN 54 (ČSN EN 54 -5 +A1 Elektrická požární signalizace Část 5: Hlásiče teplot - Bodové hlásiče ČSN EN 54 -7+A2 Elektrická požární signalizace Část 7: Hlásiče kouře - Bodové hlásiče využívající rozptýleného světla, vysílaného světla nebo ionizace popř. vhodně umístit hlásiče multisenzorové ve smyslu 54-29 či 54-30). </w:t>
      </w:r>
    </w:p>
    <w:p w:rsidR="00184F6D" w:rsidRPr="0091281F" w:rsidRDefault="00184F6D" w:rsidP="001C2EAC">
      <w:pPr>
        <w:pStyle w:val="Odstavecseseznamem"/>
        <w:ind w:left="284"/>
        <w:rPr>
          <w:lang w:eastAsia="ar-SA"/>
        </w:rPr>
      </w:pPr>
      <w:r w:rsidRPr="0091281F">
        <w:rPr>
          <w:lang w:eastAsia="ar-SA"/>
        </w:rPr>
        <w:t>Hlásiče je nutné zapracovat do příslušné části projektové dokumentace ve vztahu k systému EZS (PZTS) resp. dohledu infrastruktury</w:t>
      </w:r>
      <w:r w:rsidR="001C2EAC" w:rsidRPr="0091281F">
        <w:rPr>
          <w:lang w:eastAsia="ar-SA"/>
        </w:rPr>
        <w:t>.</w:t>
      </w:r>
      <w:r w:rsidR="001C2EAC" w:rsidRPr="0091281F">
        <w:rPr>
          <w:rFonts w:ascii="Verdana" w:hAnsi="Verdana" w:cs="Arial"/>
        </w:rPr>
        <w:t xml:space="preserve"> Požadujeme doplnit.</w:t>
      </w:r>
    </w:p>
    <w:p w:rsidR="001C2EAC" w:rsidRDefault="001025AA" w:rsidP="001C2EAC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 w:rsidRPr="0091281F">
        <w:rPr>
          <w:rFonts w:ascii="Verdana" w:hAnsi="Verdana" w:cs="Arial"/>
        </w:rPr>
        <w:t xml:space="preserve">PBŘS dále neobsahuje související skutečnosti s výše uvedeným tj. </w:t>
      </w:r>
      <w:r w:rsidRPr="0091281F">
        <w:rPr>
          <w:rFonts w:ascii="Verdana" w:hAnsi="Verdana" w:cs="Arial"/>
          <w:u w:val="single"/>
        </w:rPr>
        <w:t xml:space="preserve">výčet </w:t>
      </w:r>
      <w:r w:rsidR="003F7360" w:rsidRPr="0091281F">
        <w:rPr>
          <w:rFonts w:ascii="Verdana" w:hAnsi="Verdana" w:cs="Arial"/>
          <w:u w:val="single"/>
        </w:rPr>
        <w:t>všech PBZ</w:t>
      </w:r>
      <w:r w:rsidR="003F7360" w:rsidRPr="00F878A1">
        <w:rPr>
          <w:rFonts w:ascii="Verdana" w:hAnsi="Verdana" w:cs="Arial"/>
          <w:u w:val="single"/>
        </w:rPr>
        <w:t xml:space="preserve"> </w:t>
      </w:r>
      <w:r w:rsidR="00F2178B">
        <w:rPr>
          <w:rFonts w:ascii="Verdana" w:hAnsi="Verdana" w:cs="Arial"/>
          <w:u w:val="single"/>
        </w:rPr>
        <w:t xml:space="preserve">            </w:t>
      </w:r>
      <w:r w:rsidRPr="00F878A1">
        <w:rPr>
          <w:rFonts w:ascii="Verdana" w:hAnsi="Verdana" w:cs="Arial"/>
          <w:u w:val="single"/>
        </w:rPr>
        <w:t>a požadavky na dokumentaci PBZ</w:t>
      </w:r>
      <w:r w:rsidR="00AD6BD4" w:rsidRPr="00F878A1">
        <w:rPr>
          <w:rFonts w:ascii="Verdana" w:hAnsi="Verdana" w:cs="Arial"/>
          <w:u w:val="single"/>
        </w:rPr>
        <w:t xml:space="preserve">, </w:t>
      </w:r>
      <w:r w:rsidR="0037476D" w:rsidRPr="00F878A1">
        <w:rPr>
          <w:rFonts w:ascii="Verdana" w:hAnsi="Verdana" w:cs="Arial"/>
          <w:u w:val="single"/>
        </w:rPr>
        <w:t xml:space="preserve">osoby provádějící montáž </w:t>
      </w:r>
      <w:r w:rsidR="00AD6BD4" w:rsidRPr="00F878A1">
        <w:rPr>
          <w:rFonts w:ascii="Verdana" w:hAnsi="Verdana" w:cs="Arial"/>
          <w:u w:val="single"/>
        </w:rPr>
        <w:t>/ provozuschopnost PBZ</w:t>
      </w:r>
      <w:r w:rsidR="00AD6BD4">
        <w:rPr>
          <w:rFonts w:ascii="Verdana" w:hAnsi="Verdana" w:cs="Arial"/>
        </w:rPr>
        <w:t xml:space="preserve"> </w:t>
      </w:r>
      <w:r w:rsidR="001B1D89">
        <w:rPr>
          <w:rFonts w:ascii="Verdana" w:hAnsi="Verdana" w:cs="Arial"/>
        </w:rPr>
        <w:lastRenderedPageBreak/>
        <w:t xml:space="preserve">– </w:t>
      </w:r>
      <w:r w:rsidR="005F4BDF">
        <w:rPr>
          <w:rFonts w:ascii="Verdana" w:hAnsi="Verdana" w:cs="Arial"/>
        </w:rPr>
        <w:t xml:space="preserve">      </w:t>
      </w:r>
      <w:r w:rsidR="001B1D89">
        <w:rPr>
          <w:rFonts w:ascii="Verdana" w:hAnsi="Verdana" w:cs="Arial"/>
        </w:rPr>
        <w:t xml:space="preserve">viz </w:t>
      </w:r>
      <w:r w:rsidR="00B858CB">
        <w:rPr>
          <w:rFonts w:ascii="Verdana" w:hAnsi="Verdana" w:cs="Arial"/>
        </w:rPr>
        <w:t xml:space="preserve">§ 6, 7, 10 vyhlášky č. 246/2001 Sb. ve znění pozdějších předpisů. </w:t>
      </w:r>
      <w:r w:rsidR="001B1D89">
        <w:rPr>
          <w:rFonts w:ascii="Verdana" w:hAnsi="Verdana" w:cs="Arial"/>
        </w:rPr>
        <w:t>D</w:t>
      </w:r>
      <w:r w:rsidR="00B858CB">
        <w:rPr>
          <w:rFonts w:ascii="Verdana" w:hAnsi="Verdana" w:cs="Arial"/>
        </w:rPr>
        <w:t>okumentac</w:t>
      </w:r>
      <w:r w:rsidR="001B1D89">
        <w:rPr>
          <w:rFonts w:ascii="Verdana" w:hAnsi="Verdana" w:cs="Arial"/>
        </w:rPr>
        <w:t xml:space="preserve">i PBZ požadujeme </w:t>
      </w:r>
      <w:r w:rsidR="00B858CB">
        <w:rPr>
          <w:rFonts w:ascii="Verdana" w:hAnsi="Verdana" w:cs="Arial"/>
        </w:rPr>
        <w:t>před zprovozněním objektu před</w:t>
      </w:r>
      <w:r w:rsidR="001B1D89">
        <w:rPr>
          <w:rFonts w:ascii="Verdana" w:hAnsi="Verdana" w:cs="Arial"/>
        </w:rPr>
        <w:t>ložit budoucímu s</w:t>
      </w:r>
      <w:r w:rsidR="00B858CB">
        <w:rPr>
          <w:rFonts w:ascii="Verdana" w:hAnsi="Verdana" w:cs="Arial"/>
        </w:rPr>
        <w:t>právci objektu</w:t>
      </w:r>
      <w:r w:rsidR="001B1D89">
        <w:rPr>
          <w:rFonts w:ascii="Verdana" w:hAnsi="Verdana" w:cs="Arial"/>
        </w:rPr>
        <w:t xml:space="preserve"> (OŘ Plzeň)</w:t>
      </w:r>
      <w:r w:rsidR="00B858CB">
        <w:rPr>
          <w:rFonts w:ascii="Verdana" w:hAnsi="Verdana" w:cs="Arial"/>
        </w:rPr>
        <w:t xml:space="preserve">. </w:t>
      </w:r>
      <w:r w:rsidR="00255F8A">
        <w:rPr>
          <w:rFonts w:ascii="Verdana" w:hAnsi="Verdana" w:cs="Arial"/>
        </w:rPr>
        <w:t>Požadujeme doplnit.</w:t>
      </w:r>
    </w:p>
    <w:p w:rsidR="001C2EAC" w:rsidRPr="006D171C" w:rsidRDefault="00380C9F" w:rsidP="001C2EAC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 w:rsidRPr="006D171C">
        <w:rPr>
          <w:rFonts w:ascii="Verdana" w:hAnsi="Verdana" w:cs="Arial"/>
        </w:rPr>
        <w:t>PBŘ</w:t>
      </w:r>
      <w:r w:rsidR="00E348C0" w:rsidRPr="006D171C">
        <w:rPr>
          <w:rFonts w:ascii="Verdana" w:hAnsi="Verdana" w:cs="Arial"/>
        </w:rPr>
        <w:t>S</w:t>
      </w:r>
      <w:r w:rsidRPr="006D171C">
        <w:rPr>
          <w:rFonts w:ascii="Verdana" w:hAnsi="Verdana" w:cs="Arial"/>
        </w:rPr>
        <w:t xml:space="preserve"> neobsahuje zhodnocení </w:t>
      </w:r>
      <w:r w:rsidR="00D03B28" w:rsidRPr="006D171C">
        <w:rPr>
          <w:rFonts w:ascii="Verdana" w:hAnsi="Verdana" w:cs="Arial"/>
        </w:rPr>
        <w:t xml:space="preserve">nutnosti </w:t>
      </w:r>
      <w:r w:rsidRPr="006D171C">
        <w:rPr>
          <w:rFonts w:ascii="Verdana" w:hAnsi="Verdana" w:cs="Arial"/>
        </w:rPr>
        <w:t xml:space="preserve">provedení revize spalinové cesty </w:t>
      </w:r>
      <w:r w:rsidR="001C2EAC" w:rsidRPr="006D171C">
        <w:rPr>
          <w:rFonts w:ascii="Verdana" w:hAnsi="Verdana" w:cs="Arial"/>
        </w:rPr>
        <w:t>dle vyhlášky            č. 34</w:t>
      </w:r>
      <w:r w:rsidR="00D03B28" w:rsidRPr="006D171C">
        <w:rPr>
          <w:rFonts w:ascii="Verdana" w:hAnsi="Verdana" w:cs="Arial"/>
        </w:rPr>
        <w:t>/2016 Sb</w:t>
      </w:r>
      <w:r w:rsidR="001C2EAC" w:rsidRPr="006D171C">
        <w:rPr>
          <w:rFonts w:ascii="Verdana" w:hAnsi="Verdana" w:cs="Arial"/>
        </w:rPr>
        <w:t>.</w:t>
      </w:r>
      <w:r w:rsidR="00D03B28" w:rsidRPr="006D171C">
        <w:rPr>
          <w:rFonts w:ascii="Verdana" w:hAnsi="Verdana" w:cs="Arial"/>
        </w:rPr>
        <w:t xml:space="preserve"> ve vztahu k </w:t>
      </w:r>
      <w:r w:rsidRPr="006D171C">
        <w:rPr>
          <w:rFonts w:ascii="Verdana" w:hAnsi="Verdana" w:cs="Arial"/>
        </w:rPr>
        <w:t>rozsahu opravných prací na komínovém tělese</w:t>
      </w:r>
      <w:r w:rsidR="00F878A1" w:rsidRPr="006D171C">
        <w:rPr>
          <w:rFonts w:ascii="Verdana" w:hAnsi="Verdana" w:cs="Arial"/>
        </w:rPr>
        <w:t xml:space="preserve"> / tělesech</w:t>
      </w:r>
      <w:r w:rsidRPr="006D171C">
        <w:rPr>
          <w:rFonts w:ascii="Verdana" w:hAnsi="Verdana" w:cs="Arial"/>
        </w:rPr>
        <w:t xml:space="preserve"> </w:t>
      </w:r>
      <w:r w:rsidR="00D03B28" w:rsidRPr="006D171C">
        <w:rPr>
          <w:rFonts w:ascii="Verdana" w:hAnsi="Verdana" w:cs="Arial"/>
        </w:rPr>
        <w:t xml:space="preserve">- vložkování </w:t>
      </w:r>
      <w:r w:rsidRPr="006D171C">
        <w:rPr>
          <w:rFonts w:ascii="Verdana" w:hAnsi="Verdana" w:cs="Arial"/>
        </w:rPr>
        <w:t>komín</w:t>
      </w:r>
      <w:r w:rsidR="00255F8A" w:rsidRPr="006D171C">
        <w:rPr>
          <w:rFonts w:ascii="Verdana" w:hAnsi="Verdana" w:cs="Arial"/>
        </w:rPr>
        <w:t>ů</w:t>
      </w:r>
      <w:r w:rsidR="00D03B28" w:rsidRPr="006D171C">
        <w:rPr>
          <w:rFonts w:ascii="Verdana" w:hAnsi="Verdana" w:cs="Arial"/>
        </w:rPr>
        <w:t>.</w:t>
      </w:r>
      <w:r w:rsidRPr="006D171C">
        <w:rPr>
          <w:rFonts w:ascii="Verdana" w:hAnsi="Verdana" w:cs="Arial"/>
        </w:rPr>
        <w:t xml:space="preserve"> </w:t>
      </w:r>
      <w:r w:rsidR="00255F8A" w:rsidRPr="006D171C">
        <w:rPr>
          <w:rFonts w:ascii="Verdana" w:hAnsi="Verdana" w:cs="Arial"/>
        </w:rPr>
        <w:t>Požadujeme doplnit.</w:t>
      </w:r>
      <w:r w:rsidRPr="006D171C">
        <w:rPr>
          <w:rFonts w:ascii="Verdana" w:hAnsi="Verdana" w:cs="Arial"/>
        </w:rPr>
        <w:t xml:space="preserve"> </w:t>
      </w:r>
    </w:p>
    <w:p w:rsidR="001C2EAC" w:rsidRPr="001C2EAC" w:rsidRDefault="001C2EAC" w:rsidP="001C2EAC">
      <w:pPr>
        <w:pStyle w:val="Prosttext"/>
        <w:rPr>
          <w:rFonts w:ascii="Arial" w:hAnsi="Arial" w:cs="Arial"/>
          <w:color w:val="FF0000"/>
          <w:sz w:val="20"/>
          <w:szCs w:val="20"/>
        </w:rPr>
      </w:pPr>
    </w:p>
    <w:p w:rsidR="00873A18" w:rsidRDefault="006F0E93" w:rsidP="00605D6E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PBŘS</w:t>
      </w:r>
      <w:r w:rsidR="00647186">
        <w:rPr>
          <w:rFonts w:ascii="Verdana" w:hAnsi="Verdana" w:cs="Arial"/>
        </w:rPr>
        <w:t>, vzhledem k rozsahu stavby, požadujeme doplnit o výkresovou část</w:t>
      </w:r>
      <w:r w:rsidR="00873A18">
        <w:rPr>
          <w:rFonts w:ascii="Verdana" w:hAnsi="Verdana" w:cs="Arial"/>
        </w:rPr>
        <w:t xml:space="preserve"> – situaci stavby</w:t>
      </w:r>
      <w:r w:rsidR="00647186">
        <w:rPr>
          <w:rFonts w:ascii="Verdana" w:hAnsi="Verdana" w:cs="Arial"/>
        </w:rPr>
        <w:t>, ve které</w:t>
      </w:r>
      <w:r w:rsidR="00873A18">
        <w:rPr>
          <w:rFonts w:ascii="Verdana" w:hAnsi="Verdana" w:cs="Arial"/>
        </w:rPr>
        <w:t>m</w:t>
      </w:r>
      <w:r w:rsidR="00647186">
        <w:rPr>
          <w:rFonts w:ascii="Verdana" w:hAnsi="Verdana" w:cs="Arial"/>
        </w:rPr>
        <w:t xml:space="preserve"> bud</w:t>
      </w:r>
      <w:r w:rsidR="00873A18">
        <w:rPr>
          <w:rFonts w:ascii="Verdana" w:hAnsi="Verdana" w:cs="Arial"/>
        </w:rPr>
        <w:t>e</w:t>
      </w:r>
      <w:r w:rsidR="00647186">
        <w:rPr>
          <w:rFonts w:ascii="Verdana" w:hAnsi="Verdana" w:cs="Arial"/>
        </w:rPr>
        <w:t xml:space="preserve"> vyznačen </w:t>
      </w:r>
      <w:r w:rsidR="00873A18">
        <w:rPr>
          <w:rFonts w:ascii="Verdana" w:hAnsi="Verdana" w:cs="Arial"/>
        </w:rPr>
        <w:t>požárně nebezpečný prostor / odstupové vzdálenosti.</w:t>
      </w:r>
    </w:p>
    <w:p w:rsidR="00E348C0" w:rsidRDefault="00873A18" w:rsidP="00605D6E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 xml:space="preserve">PBŘS, část výpočet, obsahuje stanovení PHP typu práškový s hasicí schopností 21A. Stanovení počtu PHP požadujeme zpracovat z ekonomických i provozních důvodů na PHP práškový s hasební schopností </w:t>
      </w:r>
      <w:r w:rsidR="006515FF">
        <w:rPr>
          <w:rFonts w:ascii="Verdana" w:hAnsi="Verdana" w:cs="Arial"/>
        </w:rPr>
        <w:t xml:space="preserve">minimálně 34A </w:t>
      </w:r>
      <w:r w:rsidR="00A86B4E">
        <w:rPr>
          <w:rFonts w:ascii="Verdana" w:hAnsi="Verdana" w:cs="Arial"/>
        </w:rPr>
        <w:t xml:space="preserve">a vyšší, </w:t>
      </w:r>
      <w:r w:rsidR="006515FF">
        <w:rPr>
          <w:rFonts w:ascii="Verdana" w:hAnsi="Verdana" w:cs="Arial"/>
        </w:rPr>
        <w:t xml:space="preserve">a to pro </w:t>
      </w:r>
      <w:r w:rsidR="006515FF" w:rsidRPr="0010352B">
        <w:rPr>
          <w:rFonts w:ascii="Verdana" w:hAnsi="Verdana" w:cs="Arial"/>
          <w:u w:val="single"/>
        </w:rPr>
        <w:t>měněnou i neměněnou část objektu</w:t>
      </w:r>
      <w:r w:rsidR="006515FF">
        <w:rPr>
          <w:rFonts w:ascii="Verdana" w:hAnsi="Verdana" w:cs="Arial"/>
        </w:rPr>
        <w:t>. Nové požadavky na osazení PHP nutno rovněž zohlednit i v příslušné části dokumentace - výkaz/výměr.</w:t>
      </w:r>
    </w:p>
    <w:p w:rsidR="00E61F4E" w:rsidRDefault="00E61F4E" w:rsidP="00605D6E">
      <w:pPr>
        <w:pStyle w:val="Odstavecseseznamem"/>
        <w:numPr>
          <w:ilvl w:val="0"/>
          <w:numId w:val="5"/>
        </w:numPr>
        <w:ind w:left="284" w:hanging="284"/>
        <w:rPr>
          <w:rFonts w:ascii="Verdana" w:hAnsi="Verdana" w:cs="Arial"/>
        </w:rPr>
      </w:pPr>
      <w:r w:rsidRPr="00E21EE6">
        <w:rPr>
          <w:rFonts w:ascii="Verdana" w:hAnsi="Verdana" w:cs="Arial"/>
        </w:rPr>
        <w:t xml:space="preserve">PBŘS neobsahuje stanovení druhu navrženého nouzového osvětlení dle obr.1 </w:t>
      </w:r>
      <w:r w:rsidR="002A645F" w:rsidRPr="00E21EE6">
        <w:rPr>
          <w:rFonts w:ascii="Verdana" w:hAnsi="Verdana" w:cs="Arial"/>
        </w:rPr>
        <w:t xml:space="preserve">                         </w:t>
      </w:r>
      <w:r w:rsidRPr="00E21EE6">
        <w:rPr>
          <w:rFonts w:ascii="Verdana" w:hAnsi="Verdana" w:cs="Arial"/>
        </w:rPr>
        <w:t>ČSN EN 1838</w:t>
      </w:r>
      <w:r w:rsidR="002A645F" w:rsidRPr="00E21EE6">
        <w:rPr>
          <w:rFonts w:ascii="Verdana" w:hAnsi="Verdana" w:cs="Arial"/>
        </w:rPr>
        <w:t>:2015</w:t>
      </w:r>
      <w:r w:rsidR="000E3BC8" w:rsidRPr="00E21EE6">
        <w:rPr>
          <w:rFonts w:ascii="Verdana" w:hAnsi="Verdana" w:cs="Arial"/>
        </w:rPr>
        <w:t xml:space="preserve"> včetně zhodnocení nutnosti aplikace článku 4.3.8 této normy</w:t>
      </w:r>
      <w:r w:rsidRPr="00E21EE6">
        <w:rPr>
          <w:rFonts w:ascii="Verdana" w:hAnsi="Verdana" w:cs="Arial"/>
        </w:rPr>
        <w:t>.</w:t>
      </w:r>
      <w:r>
        <w:rPr>
          <w:rFonts w:ascii="Verdana" w:hAnsi="Verdana" w:cs="Arial"/>
        </w:rPr>
        <w:t xml:space="preserve"> Požadujeme doplnit.</w:t>
      </w:r>
    </w:p>
    <w:p w:rsidR="000A0267" w:rsidRPr="00E21EE6" w:rsidRDefault="000A0267" w:rsidP="00E21EE6">
      <w:pPr>
        <w:pStyle w:val="Odstavecseseznamem"/>
        <w:numPr>
          <w:ilvl w:val="0"/>
          <w:numId w:val="5"/>
        </w:numPr>
        <w:tabs>
          <w:tab w:val="left" w:pos="426"/>
        </w:tabs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 xml:space="preserve">PBŘS hovoří o nocležně. Není provedeno zhodnocení </w:t>
      </w:r>
      <w:r w:rsidR="00EC2EB6">
        <w:rPr>
          <w:rFonts w:ascii="Verdana" w:hAnsi="Verdana" w:cs="Arial"/>
        </w:rPr>
        <w:t xml:space="preserve">počtu osob a </w:t>
      </w:r>
      <w:r>
        <w:rPr>
          <w:rFonts w:ascii="Verdana" w:hAnsi="Verdana" w:cs="Arial"/>
        </w:rPr>
        <w:t>př</w:t>
      </w:r>
      <w:r w:rsidR="00EC2EB6">
        <w:rPr>
          <w:rFonts w:ascii="Verdana" w:hAnsi="Verdana" w:cs="Arial"/>
        </w:rPr>
        <w:t>i</w:t>
      </w:r>
      <w:r>
        <w:rPr>
          <w:rFonts w:ascii="Verdana" w:hAnsi="Verdana" w:cs="Arial"/>
        </w:rPr>
        <w:t xml:space="preserve">řazení / posouzení </w:t>
      </w:r>
      <w:r w:rsidR="00EC2EB6">
        <w:rPr>
          <w:rFonts w:ascii="Verdana" w:hAnsi="Verdana" w:cs="Arial"/>
        </w:rPr>
        <w:t>zejména ve vztahu</w:t>
      </w:r>
      <w:r>
        <w:rPr>
          <w:rFonts w:ascii="Verdana" w:hAnsi="Verdana" w:cs="Arial"/>
        </w:rPr>
        <w:t xml:space="preserve"> k ČSN 73 0833</w:t>
      </w:r>
      <w:r w:rsidR="00EC2EB6" w:rsidRPr="00E21EE6">
        <w:rPr>
          <w:rFonts w:ascii="Verdana" w:hAnsi="Verdana" w:cs="Arial"/>
        </w:rPr>
        <w:t>:</w:t>
      </w:r>
      <w:r w:rsidR="00E21EE6" w:rsidRPr="00E21EE6">
        <w:rPr>
          <w:rFonts w:ascii="Verdana" w:hAnsi="Verdana" w:cs="Arial"/>
        </w:rPr>
        <w:t>Z2</w:t>
      </w:r>
      <w:r w:rsidR="00E21EE6">
        <w:rPr>
          <w:rFonts w:ascii="Verdana" w:hAnsi="Verdana" w:cs="Arial"/>
        </w:rPr>
        <w:t>/</w:t>
      </w:r>
      <w:r w:rsidR="00EC2EB6" w:rsidRPr="00E21EE6">
        <w:rPr>
          <w:rFonts w:ascii="Verdana" w:hAnsi="Verdana" w:cs="Arial"/>
        </w:rPr>
        <w:t>20</w:t>
      </w:r>
      <w:r w:rsidR="00E21EE6" w:rsidRPr="00E21EE6">
        <w:rPr>
          <w:rFonts w:ascii="Verdana" w:hAnsi="Verdana" w:cs="Arial"/>
        </w:rPr>
        <w:t>20</w:t>
      </w:r>
      <w:r w:rsidR="00EC2EB6" w:rsidRPr="00E21EE6">
        <w:rPr>
          <w:rFonts w:ascii="Verdana" w:hAnsi="Verdana" w:cs="Arial"/>
        </w:rPr>
        <w:t>.</w:t>
      </w:r>
      <w:r w:rsidR="000E3BC8" w:rsidRPr="00E21EE6">
        <w:rPr>
          <w:rFonts w:ascii="Verdana" w:hAnsi="Verdana" w:cs="Arial"/>
        </w:rPr>
        <w:t xml:space="preserve"> </w:t>
      </w:r>
    </w:p>
    <w:p w:rsidR="00296899" w:rsidRDefault="00296899" w:rsidP="00543FDF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284"/>
      </w:pPr>
      <w:r w:rsidRPr="001C48E2">
        <w:rPr>
          <w:rFonts w:ascii="Verdana" w:hAnsi="Verdana" w:cs="Arial"/>
        </w:rPr>
        <w:t xml:space="preserve">Do vhodné části PDPS požadujeme zapracovat bezpečnostní opatření dle níže uvedeného zhodnocení: </w:t>
      </w:r>
      <w:bookmarkStart w:id="3" w:name="_Toc527038941"/>
      <w:r w:rsidR="001C48E2">
        <w:rPr>
          <w:rFonts w:ascii="Verdana" w:hAnsi="Verdana" w:cs="Arial"/>
        </w:rPr>
        <w:t xml:space="preserve">                                                                                                                </w:t>
      </w:r>
      <w:r>
        <w:t>Ve spolupráci s bezpečnostním správcem objektu byla určena bezpečnostní kategorie objektu ŽST Veselí nad Lužnicí a dále byly určeny tzv. bezpečnostní zóny.</w:t>
      </w:r>
    </w:p>
    <w:p w:rsidR="001C48E2" w:rsidRPr="001C48E2" w:rsidRDefault="001C48E2" w:rsidP="00543FDF">
      <w:pPr>
        <w:spacing w:after="0" w:line="240" w:lineRule="auto"/>
        <w:rPr>
          <w:sz w:val="8"/>
          <w:szCs w:val="8"/>
        </w:rPr>
      </w:pPr>
    </w:p>
    <w:p w:rsidR="00296899" w:rsidRDefault="00296899" w:rsidP="00543FDF">
      <w:pPr>
        <w:spacing w:after="0" w:line="240" w:lineRule="auto"/>
      </w:pPr>
      <w:r>
        <w:t>Bezpečnostní kategorie objektu: III.</w:t>
      </w:r>
    </w:p>
    <w:p w:rsidR="001C48E2" w:rsidRPr="001C48E2" w:rsidRDefault="001C48E2" w:rsidP="00543FDF">
      <w:pPr>
        <w:spacing w:after="0" w:line="240" w:lineRule="auto"/>
        <w:rPr>
          <w:sz w:val="8"/>
          <w:szCs w:val="8"/>
        </w:rPr>
      </w:pPr>
    </w:p>
    <w:p w:rsidR="00296899" w:rsidRDefault="00296899" w:rsidP="00543FDF">
      <w:pPr>
        <w:spacing w:after="0" w:line="240" w:lineRule="auto"/>
      </w:pPr>
      <w:r>
        <w:t>Bezpečnostní zóny:</w:t>
      </w:r>
    </w:p>
    <w:p w:rsidR="00296899" w:rsidRDefault="00296899" w:rsidP="00543FDF">
      <w:pPr>
        <w:spacing w:after="0" w:line="240" w:lineRule="auto"/>
      </w:pPr>
      <w:r>
        <w:t xml:space="preserve">Místnost č. 01.17 </w:t>
      </w:r>
      <w:r>
        <w:tab/>
        <w:t>řídící technologie</w:t>
      </w:r>
      <w:r>
        <w:tab/>
      </w:r>
      <w:r>
        <w:tab/>
        <w:t>zóna C</w:t>
      </w:r>
    </w:p>
    <w:p w:rsidR="00296899" w:rsidRDefault="00296899" w:rsidP="00543FDF">
      <w:pPr>
        <w:spacing w:after="0" w:line="240" w:lineRule="auto"/>
      </w:pPr>
      <w:r>
        <w:t xml:space="preserve">Místnost č. 01.18 </w:t>
      </w:r>
      <w:r>
        <w:tab/>
        <w:t>rozvodna NN</w:t>
      </w:r>
      <w:r>
        <w:tab/>
      </w:r>
      <w:r>
        <w:tab/>
      </w:r>
      <w:r>
        <w:tab/>
        <w:t>zóna C</w:t>
      </w:r>
    </w:p>
    <w:p w:rsidR="00296899" w:rsidRDefault="00296899" w:rsidP="00543FDF">
      <w:pPr>
        <w:spacing w:after="0" w:line="240" w:lineRule="auto"/>
      </w:pPr>
      <w:r>
        <w:t xml:space="preserve">Místnost č. 01.29 </w:t>
      </w:r>
      <w:r>
        <w:tab/>
        <w:t>dozorce výhybek</w:t>
      </w:r>
      <w:r>
        <w:tab/>
      </w:r>
      <w:r>
        <w:tab/>
        <w:t>zóna C</w:t>
      </w:r>
    </w:p>
    <w:p w:rsidR="00296899" w:rsidRDefault="00296899" w:rsidP="00543FDF">
      <w:pPr>
        <w:spacing w:after="0" w:line="240" w:lineRule="auto"/>
      </w:pPr>
      <w:r>
        <w:t xml:space="preserve">Místnost č. 01.30 </w:t>
      </w:r>
      <w:r>
        <w:tab/>
        <w:t>venkovní výpravčí</w:t>
      </w:r>
      <w:r>
        <w:tab/>
      </w:r>
      <w:r>
        <w:tab/>
        <w:t>zóna C</w:t>
      </w:r>
    </w:p>
    <w:p w:rsidR="00296899" w:rsidRDefault="00296899" w:rsidP="00543FDF">
      <w:pPr>
        <w:spacing w:after="0" w:line="240" w:lineRule="auto"/>
      </w:pPr>
      <w:r>
        <w:t xml:space="preserve">Místnost č. 02.11 </w:t>
      </w:r>
      <w:r>
        <w:tab/>
        <w:t>dozorčí provozu</w:t>
      </w:r>
      <w:r>
        <w:tab/>
      </w:r>
      <w:r>
        <w:tab/>
        <w:t>zóna C</w:t>
      </w:r>
    </w:p>
    <w:p w:rsidR="00F2178B" w:rsidRDefault="00F2178B" w:rsidP="00543FDF">
      <w:pPr>
        <w:spacing w:after="0" w:line="240" w:lineRule="auto"/>
      </w:pPr>
    </w:p>
    <w:p w:rsidR="00296899" w:rsidRDefault="00296899" w:rsidP="00543FDF">
      <w:pPr>
        <w:spacing w:after="0" w:line="240" w:lineRule="auto"/>
      </w:pPr>
      <w:r>
        <w:t>Na základě posouzení stávající dokumentace pro provedení stavby, doporučuje O30 realizovat následující opatření a instalovat STO v takovém rozsahu, který zajistí dostatečnou ochranu těchto místností, ve kterých je uložena technologie důležitá pro zajištění provozuschopnosti dráhy.</w:t>
      </w:r>
    </w:p>
    <w:p w:rsidR="00296899" w:rsidRDefault="00296899" w:rsidP="00296899">
      <w:pPr>
        <w:pStyle w:val="Nadpis2"/>
      </w:pPr>
      <w:r>
        <w:t>Mechanické zábranné prostředky</w:t>
      </w:r>
    </w:p>
    <w:p w:rsidR="00296899" w:rsidRDefault="00296899" w:rsidP="00296899">
      <w:r>
        <w:t>Požadavky na zvýšenou odolnost uzamykacích systémů:</w:t>
      </w:r>
    </w:p>
    <w:p w:rsidR="00296899" w:rsidRDefault="00296899" w:rsidP="00296899">
      <w:pPr>
        <w:pStyle w:val="Titulek"/>
        <w:keepNext/>
      </w:pPr>
      <w:bookmarkStart w:id="4" w:name="_Ref31547566"/>
      <w:r>
        <w:t xml:space="preserve">Tabulka </w:t>
      </w:r>
      <w:fldSimple w:instr=" SEQ Tabulka \* ARABIC ">
        <w:r w:rsidR="00184F6D">
          <w:rPr>
            <w:noProof/>
          </w:rPr>
          <w:t>1</w:t>
        </w:r>
      </w:fldSimple>
      <w:bookmarkEnd w:id="4"/>
      <w:r>
        <w:t xml:space="preserve"> </w:t>
      </w:r>
      <w:r>
        <w:rPr>
          <w:b/>
        </w:rPr>
        <w:t>MZS a EACS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559"/>
        <w:gridCol w:w="1701"/>
        <w:gridCol w:w="1985"/>
      </w:tblGrid>
      <w:tr w:rsidR="00296899" w:rsidRPr="00543FDF" w:rsidTr="009C488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Místnost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Označení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Odolnost dveří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Uzamykací systém/kování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EACS/samozavírač</w:t>
            </w:r>
          </w:p>
        </w:tc>
      </w:tr>
      <w:tr w:rsidR="00296899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 xml:space="preserve">01.27 Zádveří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Dle DPS 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zámky ovládané EACS/C</w:t>
            </w:r>
          </w:p>
        </w:tc>
      </w:tr>
      <w:tr w:rsidR="00296899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lastRenderedPageBreak/>
              <w:t>01.17 řídící technologie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DP10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 (požadavek na RC2)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zámky ovládané EACS/C</w:t>
            </w:r>
          </w:p>
        </w:tc>
      </w:tr>
      <w:tr w:rsidR="00296899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01.18 rozvodna NN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DP10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 (požadavek na RC2)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KL/KL</w:t>
            </w:r>
          </w:p>
          <w:p w:rsidR="00296899" w:rsidRPr="00543FDF" w:rsidRDefault="00296899" w:rsidP="009B1112">
            <w:pPr>
              <w:spacing w:after="0" w:line="276" w:lineRule="auto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zámky ovládané EACS/C</w:t>
            </w:r>
          </w:p>
        </w:tc>
      </w:tr>
      <w:tr w:rsidR="00296899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01.15 chodba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RC2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zámek ovládaný EACS/C</w:t>
            </w:r>
          </w:p>
        </w:tc>
      </w:tr>
      <w:tr w:rsidR="00296899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01.16 Telematika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RC2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 xml:space="preserve">Dle DPS KO/KL 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Klika v chráněném prostoru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C</w:t>
            </w:r>
          </w:p>
        </w:tc>
      </w:tr>
      <w:tr w:rsidR="00296899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01.22 chodba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DP16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RC2</w:t>
            </w:r>
            <w:r w:rsidRPr="00543FDF">
              <w:br/>
              <w:t>dle DPS 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zámek ovládaný EACS/C</w:t>
            </w:r>
          </w:p>
        </w:tc>
      </w:tr>
      <w:tr w:rsidR="00296899" w:rsidRPr="00543FDF" w:rsidTr="00F2178B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01.32 kancelář odbory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DP19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O30 doporučuje tyto dveře zazdít. Případně osadit kováním KOULE/KOULE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01.30 Venkovní výpravčí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 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C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01.22 chodba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 xml:space="preserve">T2.1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  <w:r w:rsidRPr="00543FDF">
              <w:br/>
              <w:t>Dle DPS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Panikové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zámek ovládaný EACS/C</w:t>
            </w:r>
            <w:r w:rsidRPr="00543FDF">
              <w:br/>
              <w:t>docházkový terminál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01.27 zádveří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T2.3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Dle DPS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Panikové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zámek ovládaný EACS/C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vstup na schodiště ze západní strany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T2.8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RC2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Dle DPS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Panikové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MADLO/MADLO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C</w:t>
            </w:r>
            <w:r w:rsidRPr="00543FDF">
              <w:br/>
              <w:t>docházkový terminál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01.09 příjem zboží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T2.10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Dle DPS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Panikové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MADLO/MADLO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C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z nástupiště do zádveří 01.31 u venkovního výpravčího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T2.11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/>
            </w:pPr>
            <w:r w:rsidRPr="00543FDF">
              <w:t>RC3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Dle DPS</w:t>
            </w:r>
          </w:p>
          <w:p w:rsidR="00296899" w:rsidRPr="00543FDF" w:rsidRDefault="00296899" w:rsidP="009B1112">
            <w:pPr>
              <w:spacing w:after="0"/>
            </w:pPr>
            <w:r w:rsidRPr="00543FDF">
              <w:t>Panikové</w:t>
            </w:r>
          </w:p>
          <w:p w:rsidR="00296899" w:rsidRPr="00543FDF" w:rsidRDefault="00296899" w:rsidP="009B1112">
            <w:pPr>
              <w:spacing w:after="0" w:line="276" w:lineRule="auto"/>
            </w:pPr>
            <w:r w:rsidRPr="00543FDF">
              <w:t>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zámek ovládaný EACS/C</w:t>
            </w:r>
          </w:p>
        </w:tc>
      </w:tr>
      <w:tr w:rsidR="009B1112" w:rsidRPr="00543FDF" w:rsidTr="009C4880">
        <w:trPr>
          <w:trHeight w:val="5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 xml:space="preserve">02.11 dozorčí provozu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 xml:space="preserve">DL32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Dle DPS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RC2</w:t>
            </w:r>
            <w:r w:rsidRPr="00543FDF">
              <w:br/>
              <w:t>dle DPS KL/KL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9" w:rsidRPr="00543FDF" w:rsidRDefault="00296899" w:rsidP="009B1112">
            <w:pPr>
              <w:spacing w:after="0" w:line="276" w:lineRule="auto"/>
            </w:pPr>
            <w:r w:rsidRPr="00543FDF">
              <w:t>El. zámek ovládaný EACS/C</w:t>
            </w:r>
          </w:p>
        </w:tc>
      </w:tr>
    </w:tbl>
    <w:p w:rsidR="00296899" w:rsidRDefault="00296899" w:rsidP="00296899">
      <w:pPr>
        <w:rPr>
          <w:rFonts w:ascii="Verdana" w:hAnsi="Verdana"/>
          <w:sz w:val="20"/>
          <w:szCs w:val="22"/>
        </w:rPr>
      </w:pPr>
    </w:p>
    <w:p w:rsidR="00296899" w:rsidRDefault="00296899" w:rsidP="00296899">
      <w:pPr>
        <w:pStyle w:val="Nadpis3"/>
      </w:pPr>
      <w:r>
        <w:t>Mechanický dveřní samozavírač</w:t>
      </w:r>
    </w:p>
    <w:p w:rsidR="00296899" w:rsidRDefault="00296899" w:rsidP="00296899">
      <w:pPr>
        <w:rPr>
          <w:lang w:eastAsia="ar-SA"/>
        </w:rPr>
      </w:pPr>
      <w:r>
        <w:rPr>
          <w:lang w:eastAsia="ar-SA"/>
        </w:rPr>
        <w:t>Mechanický dveřní samozavírač bude umístěn dle provozního charakteru objektu na všech vstupech ovládaných EACS a dalších vstupech, u kterých je nutno zajistit dovření dveří.</w:t>
      </w:r>
    </w:p>
    <w:p w:rsidR="00296899" w:rsidRDefault="00296899" w:rsidP="00296899">
      <w:pPr>
        <w:pStyle w:val="Nadpis2"/>
      </w:pPr>
      <w:r>
        <w:t>EACS</w:t>
      </w:r>
    </w:p>
    <w:p w:rsidR="00296899" w:rsidRDefault="00296899" w:rsidP="00296899">
      <w:r>
        <w:t>Na vstupech s realizovaným EACS budou osazeny elektromechanické zámky, které musí pro potřeby EACS signalizovat stavy:</w:t>
      </w:r>
    </w:p>
    <w:p w:rsidR="00296899" w:rsidRDefault="00296899" w:rsidP="00605D6E">
      <w:pPr>
        <w:pStyle w:val="SDCodrka2"/>
        <w:numPr>
          <w:ilvl w:val="1"/>
          <w:numId w:val="7"/>
        </w:numPr>
        <w:rPr>
          <w:lang w:eastAsia="ar-SA"/>
        </w:rPr>
      </w:pPr>
      <w:r>
        <w:rPr>
          <w:lang w:eastAsia="ar-SA"/>
        </w:rPr>
        <w:t>otevření/zavření dveří;</w:t>
      </w:r>
    </w:p>
    <w:p w:rsidR="00296899" w:rsidRDefault="00296899" w:rsidP="00605D6E">
      <w:pPr>
        <w:pStyle w:val="SDCodrka2"/>
        <w:numPr>
          <w:ilvl w:val="1"/>
          <w:numId w:val="8"/>
        </w:numPr>
        <w:rPr>
          <w:lang w:eastAsia="ar-SA"/>
        </w:rPr>
      </w:pPr>
      <w:r>
        <w:rPr>
          <w:lang w:eastAsia="ar-SA"/>
        </w:rPr>
        <w:t>odemknutí/zamknutí klíčem;</w:t>
      </w:r>
    </w:p>
    <w:p w:rsidR="00296899" w:rsidRDefault="00296899" w:rsidP="00605D6E">
      <w:pPr>
        <w:pStyle w:val="SDCodrka2"/>
        <w:numPr>
          <w:ilvl w:val="1"/>
          <w:numId w:val="8"/>
        </w:numPr>
        <w:rPr>
          <w:lang w:eastAsia="ar-SA"/>
        </w:rPr>
      </w:pPr>
      <w:r>
        <w:rPr>
          <w:lang w:eastAsia="ar-SA"/>
        </w:rPr>
        <w:t>použití kliky;</w:t>
      </w:r>
    </w:p>
    <w:p w:rsidR="00296899" w:rsidRDefault="00296899" w:rsidP="00605D6E">
      <w:pPr>
        <w:pStyle w:val="SDCodrka2"/>
        <w:numPr>
          <w:ilvl w:val="1"/>
          <w:numId w:val="8"/>
        </w:numPr>
        <w:rPr>
          <w:lang w:eastAsia="ar-SA"/>
        </w:rPr>
      </w:pPr>
      <w:r>
        <w:rPr>
          <w:lang w:eastAsia="ar-SA"/>
        </w:rPr>
        <w:t>zatažení/vysunutí závory.</w:t>
      </w:r>
    </w:p>
    <w:p w:rsidR="00296899" w:rsidRPr="0091281F" w:rsidRDefault="00296899" w:rsidP="00296899">
      <w:pPr>
        <w:pStyle w:val="Nadpis5"/>
        <w:rPr>
          <w:b w:val="0"/>
        </w:rPr>
      </w:pPr>
      <w:r w:rsidRPr="0091281F">
        <w:rPr>
          <w:rStyle w:val="Nadpis2Char"/>
          <w:rFonts w:ascii="Verdana" w:hAnsi="Verdana"/>
          <w:b/>
        </w:rPr>
        <w:t>Uzamykatelné RACKové a rozvodné skříně</w:t>
      </w:r>
    </w:p>
    <w:p w:rsidR="00296899" w:rsidRDefault="00296899" w:rsidP="00296899">
      <w:pPr>
        <w:rPr>
          <w:lang w:eastAsia="ar-SA"/>
        </w:rPr>
      </w:pPr>
      <w:r>
        <w:rPr>
          <w:lang w:eastAsia="ar-SA"/>
        </w:rPr>
        <w:t xml:space="preserve">Pokud se budou v místnostech SŽ nacházet RACKové a rozvodné skříně určené pro umístění technologií datových uzlů a řídicích a ovládacích jednotek elektronických, zabezpečovacích a poplachových systémů, musí být tyto skříně uzamykatelné (zámky s deklarovanou odolností podle ČSN EN 1627) a boční strany musí být řádně zajištěny proti neoprávněné manipulaci. </w:t>
      </w:r>
      <w:r>
        <w:t>Budou</w:t>
      </w:r>
      <w:r>
        <w:rPr>
          <w:lang w:eastAsia="ar-SA"/>
        </w:rPr>
        <w:t>-li umístěny v místech s výskytem veřejnosti, musí být v provedení anti</w:t>
      </w:r>
      <w:r w:rsidR="00F8216C">
        <w:rPr>
          <w:lang w:eastAsia="ar-SA"/>
        </w:rPr>
        <w:t xml:space="preserve"> </w:t>
      </w:r>
      <w:r>
        <w:rPr>
          <w:lang w:eastAsia="ar-SA"/>
        </w:rPr>
        <w:t>vandal.</w:t>
      </w:r>
    </w:p>
    <w:p w:rsidR="00296899" w:rsidRDefault="00296899" w:rsidP="00296899">
      <w:r>
        <w:rPr>
          <w:rStyle w:val="Nadpis2Char"/>
          <w:rFonts w:ascii="Verdana" w:eastAsia="Calibri" w:hAnsi="Verdana"/>
        </w:rPr>
        <w:t>Poplachový zabezpečovací a tísňový systém (PZTS)</w:t>
      </w:r>
      <w:r>
        <w:rPr>
          <w:rStyle w:val="Nadpis1Char"/>
          <w:rFonts w:ascii="Verdana" w:eastAsia="Calibri" w:hAnsi="Verdana"/>
        </w:rPr>
        <w:t xml:space="preserve"> </w:t>
      </w:r>
      <w:r w:rsidR="0091281F">
        <w:rPr>
          <w:rStyle w:val="Nadpis1Char"/>
          <w:rFonts w:ascii="Verdana" w:eastAsia="Calibri" w:hAnsi="Verdana"/>
        </w:rPr>
        <w:t xml:space="preserve">             </w:t>
      </w:r>
      <w:r>
        <w:t>instalace podle ČSN EN řady 50 131</w:t>
      </w:r>
    </w:p>
    <w:p w:rsidR="004E27AB" w:rsidRDefault="00296899" w:rsidP="00543FDF">
      <w:pPr>
        <w:spacing w:after="0" w:line="240" w:lineRule="auto"/>
        <w:rPr>
          <w:lang w:eastAsia="ar-SA"/>
        </w:rPr>
      </w:pPr>
      <w:r>
        <w:lastRenderedPageBreak/>
        <w:t xml:space="preserve">Poplachový zabezpečovací a tísňový systém (dále také „PZTS“) bude instalován za účelem detekce a signalizace narušení objektu nebo bezpečnostní zóny. </w:t>
      </w:r>
      <w:r>
        <w:rPr>
          <w:lang w:eastAsia="ar-SA"/>
        </w:rPr>
        <w:t xml:space="preserve">Bezpečnostní zóny jsou vždy samostatně ovládanými podsystémy PZTS. </w:t>
      </w:r>
    </w:p>
    <w:p w:rsidR="00296899" w:rsidRDefault="00296899" w:rsidP="00543FDF">
      <w:pPr>
        <w:spacing w:after="0" w:line="240" w:lineRule="auto"/>
        <w:rPr>
          <w:lang w:eastAsia="ar-SA"/>
        </w:rPr>
      </w:pPr>
      <w:r w:rsidRPr="009C4880">
        <w:rPr>
          <w:lang w:eastAsia="ar-SA"/>
        </w:rPr>
        <w:t xml:space="preserve">V prostorách s technologickým zařízením </w:t>
      </w:r>
      <w:r w:rsidR="008C4231" w:rsidRPr="009C4880">
        <w:rPr>
          <w:lang w:eastAsia="ar-SA"/>
        </w:rPr>
        <w:t>(</w:t>
      </w:r>
      <w:r w:rsidR="00627A9A" w:rsidRPr="009C4880">
        <w:rPr>
          <w:lang w:eastAsia="ar-SA"/>
        </w:rPr>
        <w:t>vyskytuje-li se</w:t>
      </w:r>
      <w:r w:rsidR="00687B0C" w:rsidRPr="009C4880">
        <w:rPr>
          <w:lang w:eastAsia="ar-SA"/>
        </w:rPr>
        <w:t xml:space="preserve"> např. </w:t>
      </w:r>
      <w:r w:rsidR="008C4231" w:rsidRPr="009C4880">
        <w:rPr>
          <w:lang w:eastAsia="ar-SA"/>
        </w:rPr>
        <w:t>sdělovací, zabezpečovací, elektro</w:t>
      </w:r>
      <w:r w:rsidR="009C4880" w:rsidRPr="009C4880">
        <w:rPr>
          <w:lang w:eastAsia="ar-SA"/>
        </w:rPr>
        <w:t>, řídící</w:t>
      </w:r>
      <w:r w:rsidR="00A10ECA">
        <w:rPr>
          <w:lang w:eastAsia="ar-SA"/>
        </w:rPr>
        <w:t xml:space="preserve"> technologie, serverovna</w:t>
      </w:r>
      <w:r w:rsidR="008C4231" w:rsidRPr="009C4880">
        <w:rPr>
          <w:lang w:eastAsia="ar-SA"/>
        </w:rPr>
        <w:t xml:space="preserve">) </w:t>
      </w:r>
      <w:r w:rsidRPr="009C4880">
        <w:rPr>
          <w:lang w:eastAsia="ar-SA"/>
        </w:rPr>
        <w:t>bud</w:t>
      </w:r>
      <w:r w:rsidR="008C4231" w:rsidRPr="009C4880">
        <w:rPr>
          <w:lang w:eastAsia="ar-SA"/>
        </w:rPr>
        <w:t>e</w:t>
      </w:r>
      <w:r w:rsidR="009B1112" w:rsidRPr="009C4880">
        <w:rPr>
          <w:lang w:eastAsia="ar-SA"/>
        </w:rPr>
        <w:t xml:space="preserve"> PZTS dále doplněn</w:t>
      </w:r>
      <w:r w:rsidR="00056DA9" w:rsidRPr="009C4880">
        <w:rPr>
          <w:lang w:eastAsia="ar-SA"/>
        </w:rPr>
        <w:t>o</w:t>
      </w:r>
      <w:r w:rsidR="009B1112" w:rsidRPr="009C4880">
        <w:rPr>
          <w:lang w:eastAsia="ar-SA"/>
        </w:rPr>
        <w:t xml:space="preserve"> </w:t>
      </w:r>
      <w:r w:rsidR="008C4231" w:rsidRPr="009C4880">
        <w:rPr>
          <w:lang w:eastAsia="ar-SA"/>
        </w:rPr>
        <w:t xml:space="preserve">o </w:t>
      </w:r>
      <w:r w:rsidR="009B1112" w:rsidRPr="009C4880">
        <w:rPr>
          <w:lang w:eastAsia="ar-SA"/>
        </w:rPr>
        <w:t>detekc</w:t>
      </w:r>
      <w:r w:rsidR="008C4231" w:rsidRPr="009C4880">
        <w:rPr>
          <w:lang w:eastAsia="ar-SA"/>
        </w:rPr>
        <w:t>i</w:t>
      </w:r>
      <w:r w:rsidR="009B1112" w:rsidRPr="009C4880">
        <w:rPr>
          <w:lang w:eastAsia="ar-SA"/>
        </w:rPr>
        <w:t xml:space="preserve"> požáru – </w:t>
      </w:r>
      <w:r w:rsidR="00A10ECA">
        <w:rPr>
          <w:lang w:eastAsia="ar-SA"/>
        </w:rPr>
        <w:t xml:space="preserve">               </w:t>
      </w:r>
      <w:r w:rsidR="004E27AB" w:rsidRPr="009C4880">
        <w:rPr>
          <w:lang w:eastAsia="ar-SA"/>
        </w:rPr>
        <w:t xml:space="preserve">o </w:t>
      </w:r>
      <w:r w:rsidR="009B1112" w:rsidRPr="009C4880">
        <w:rPr>
          <w:lang w:eastAsia="ar-SA"/>
        </w:rPr>
        <w:t>automatické hlásiče požáru</w:t>
      </w:r>
      <w:r w:rsidR="008C4231" w:rsidRPr="009C4880">
        <w:rPr>
          <w:lang w:eastAsia="ar-SA"/>
        </w:rPr>
        <w:t>.</w:t>
      </w:r>
      <w:r w:rsidR="00184F6D" w:rsidRPr="009C4880">
        <w:rPr>
          <w:lang w:eastAsia="ar-SA"/>
        </w:rPr>
        <w:t xml:space="preserve"> Typ a umístění hlásiče bude stanoven</w:t>
      </w:r>
      <w:r w:rsidR="000E3BC8" w:rsidRPr="009C4880">
        <w:rPr>
          <w:lang w:eastAsia="ar-SA"/>
        </w:rPr>
        <w:t>o</w:t>
      </w:r>
      <w:r w:rsidR="00184F6D" w:rsidRPr="009C4880">
        <w:rPr>
          <w:lang w:eastAsia="ar-SA"/>
        </w:rPr>
        <w:t xml:space="preserve"> v PBŘS. </w:t>
      </w:r>
      <w:r w:rsidR="008C4231" w:rsidRPr="009C4880">
        <w:rPr>
          <w:lang w:eastAsia="ar-SA"/>
        </w:rPr>
        <w:t xml:space="preserve"> Cel</w:t>
      </w:r>
      <w:r w:rsidR="00687B0C" w:rsidRPr="009C4880">
        <w:rPr>
          <w:lang w:eastAsia="ar-SA"/>
        </w:rPr>
        <w:t>ý</w:t>
      </w:r>
      <w:r w:rsidR="008C4231" w:rsidRPr="009C4880">
        <w:rPr>
          <w:lang w:eastAsia="ar-SA"/>
        </w:rPr>
        <w:t xml:space="preserve"> systém </w:t>
      </w:r>
      <w:r w:rsidR="004E27AB" w:rsidRPr="009C4880">
        <w:rPr>
          <w:lang w:eastAsia="ar-SA"/>
        </w:rPr>
        <w:t xml:space="preserve">PZTS </w:t>
      </w:r>
      <w:r w:rsidR="008C4231" w:rsidRPr="009C4880">
        <w:rPr>
          <w:lang w:eastAsia="ar-SA"/>
        </w:rPr>
        <w:t>bude p</w:t>
      </w:r>
      <w:r w:rsidR="004E27AB" w:rsidRPr="009C4880">
        <w:rPr>
          <w:lang w:eastAsia="ar-SA"/>
        </w:rPr>
        <w:t>ro</w:t>
      </w:r>
      <w:r w:rsidR="008C4231" w:rsidRPr="009C4880">
        <w:rPr>
          <w:lang w:eastAsia="ar-SA"/>
        </w:rPr>
        <w:t xml:space="preserve">pojený </w:t>
      </w:r>
      <w:r w:rsidR="004E27AB" w:rsidRPr="009C4880">
        <w:rPr>
          <w:lang w:eastAsia="ar-SA"/>
        </w:rPr>
        <w:t xml:space="preserve">s technologickou </w:t>
      </w:r>
      <w:r w:rsidR="008C4231" w:rsidRPr="009C4880">
        <w:rPr>
          <w:lang w:eastAsia="ar-SA"/>
        </w:rPr>
        <w:t>sít</w:t>
      </w:r>
      <w:r w:rsidR="004E27AB" w:rsidRPr="009C4880">
        <w:rPr>
          <w:lang w:eastAsia="ar-SA"/>
        </w:rPr>
        <w:t>í</w:t>
      </w:r>
      <w:r w:rsidR="008C4231" w:rsidRPr="009C4880">
        <w:rPr>
          <w:lang w:eastAsia="ar-SA"/>
        </w:rPr>
        <w:t xml:space="preserve"> DDTS.</w:t>
      </w:r>
      <w:r w:rsidR="004E27AB" w:rsidRPr="009C4880">
        <w:rPr>
          <w:lang w:eastAsia="ar-SA"/>
        </w:rPr>
        <w:t xml:space="preserve"> Výstup detekce požáru bude </w:t>
      </w:r>
      <w:r w:rsidR="00E50517" w:rsidRPr="009C4880">
        <w:rPr>
          <w:lang w:eastAsia="ar-SA"/>
        </w:rPr>
        <w:t xml:space="preserve">mj. </w:t>
      </w:r>
      <w:r w:rsidR="004E27AB" w:rsidRPr="009C4880">
        <w:rPr>
          <w:lang w:eastAsia="ar-SA"/>
        </w:rPr>
        <w:t>prioritně přenášen na ohlašovnu požáru v novém sídle HZS SŽ – JPO České Budějovice.</w:t>
      </w:r>
      <w:r w:rsidR="008C4231">
        <w:rPr>
          <w:lang w:eastAsia="ar-SA"/>
        </w:rPr>
        <w:t xml:space="preserve"> </w:t>
      </w:r>
      <w:r w:rsidR="009B1112">
        <w:rPr>
          <w:lang w:eastAsia="ar-SA"/>
        </w:rPr>
        <w:t xml:space="preserve"> </w:t>
      </w:r>
      <w:r>
        <w:rPr>
          <w:lang w:eastAsia="ar-SA"/>
        </w:rPr>
        <w:t xml:space="preserve"> </w:t>
      </w:r>
    </w:p>
    <w:p w:rsidR="00296899" w:rsidRDefault="00296899" w:rsidP="00543FDF">
      <w:pPr>
        <w:spacing w:after="0" w:line="240" w:lineRule="auto"/>
      </w:pPr>
      <w:r>
        <w:t>Rozvody PZTS a umístění jednotlivých komponentů je provedeno s požadavkem na zajištění jejich ochrany proti mechanickému poškození, ohrožení nebo snížení funkčnosti (zásahem cizí osoby, vnějšími vlivy, klimatickými podmínkami apod.).</w:t>
      </w:r>
    </w:p>
    <w:p w:rsidR="00296899" w:rsidRDefault="00296899" w:rsidP="00543FDF">
      <w:pPr>
        <w:spacing w:after="0" w:line="240" w:lineRule="auto"/>
      </w:pPr>
      <w:r>
        <w:t>Všechna svorkovaná místa kabeláže a všechna zařízení včetně rozváděčů musí být zabezpečena sabotážními kontakty (tamper), včetně záznamu při pokusu o jejich překonání.</w:t>
      </w:r>
    </w:p>
    <w:p w:rsidR="00296899" w:rsidRDefault="00296899" w:rsidP="00543FDF">
      <w:pPr>
        <w:spacing w:after="0" w:line="240" w:lineRule="auto"/>
      </w:pPr>
      <w:r>
        <w:t>PZTS musí pracovat s obvody s dvojitě vyváženou smyčkou, každý detektor (s výjimkou odůvodněných případů – např. magnetických kontaktů instalovaných na jednom okně či dveřích nebo tísňových hlásičů v jednom malém prostoru) musí být zapojen do samostatné smyčky.</w:t>
      </w:r>
    </w:p>
    <w:p w:rsidR="00296899" w:rsidRDefault="00296899" w:rsidP="00543FDF">
      <w:pPr>
        <w:spacing w:after="0" w:line="240" w:lineRule="auto"/>
        <w:rPr>
          <w:lang w:eastAsia="ar-SA"/>
        </w:rPr>
      </w:pPr>
      <w:r>
        <w:t>Ústředna PZTS  musí splňovat stupeň zabezpečení min 2 podle ČSN EN 50 131-1 a bude</w:t>
      </w:r>
      <w:r>
        <w:rPr>
          <w:lang w:eastAsia="ar-SA"/>
        </w:rPr>
        <w:t xml:space="preserve"> umístěna v souladu s požadavky </w:t>
      </w:r>
      <w:r>
        <w:t xml:space="preserve">ČSN CLC/TS 50 131-7 </w:t>
      </w:r>
      <w:r>
        <w:rPr>
          <w:lang w:eastAsia="ar-SA"/>
        </w:rPr>
        <w:t xml:space="preserve">v chráněném prostoru, podsystémem s nejvyšším stupněm zabezpečení (např. technologická místnost), v samostatném uzamykatelném objektu (např. RACK skříni) jištěném magnetickým kontaktem (čidlem otevření) nebo tamper kontaktem. </w:t>
      </w:r>
    </w:p>
    <w:p w:rsidR="00296899" w:rsidRDefault="00296899" w:rsidP="00543FDF">
      <w:pPr>
        <w:spacing w:after="0" w:line="240" w:lineRule="auto"/>
      </w:pPr>
      <w:r>
        <w:t>Detektory PZTS musí splňovat min. stupeň zabezpečení 2 podle ČSN EN 50 131-1</w:t>
      </w:r>
    </w:p>
    <w:p w:rsidR="00296899" w:rsidRDefault="00296899" w:rsidP="00543FDF">
      <w:pPr>
        <w:spacing w:after="0" w:line="240" w:lineRule="auto"/>
      </w:pPr>
      <w:r>
        <w:t>Prostorová ochrana budov v perimetru objektu a prostorová ochrana bezpečnostní zóny je požadována v rozsahu ochrany prostorové:</w:t>
      </w:r>
    </w:p>
    <w:p w:rsidR="00296899" w:rsidRDefault="00296899" w:rsidP="00543FDF">
      <w:pPr>
        <w:numPr>
          <w:ilvl w:val="0"/>
          <w:numId w:val="9"/>
        </w:numPr>
        <w:spacing w:after="0" w:line="240" w:lineRule="auto"/>
        <w:jc w:val="both"/>
      </w:pPr>
      <w:r>
        <w:t>všechny hlavní komunikační trasy – chodby, schodiště, nádražní hala;</w:t>
      </w:r>
    </w:p>
    <w:p w:rsidR="00296899" w:rsidRDefault="00296899" w:rsidP="00543FDF">
      <w:pPr>
        <w:numPr>
          <w:ilvl w:val="0"/>
          <w:numId w:val="9"/>
        </w:numPr>
        <w:spacing w:after="0" w:line="240" w:lineRule="auto"/>
        <w:jc w:val="both"/>
      </w:pPr>
      <w:r>
        <w:t>bezpečnostní zóny.</w:t>
      </w:r>
    </w:p>
    <w:p w:rsidR="00296899" w:rsidRDefault="00296899" w:rsidP="00296899">
      <w:r>
        <w:t>Prvky prostorové ochrany budou zejména pasivní infračervené detektory (PIR), mikrovlnné detektory (MW) nebo jejich kombinace v podobě duálních detektorů (PIR+MW).</w:t>
      </w:r>
    </w:p>
    <w:p w:rsidR="00296899" w:rsidRDefault="00296899" w:rsidP="00296899">
      <w:pPr>
        <w:rPr>
          <w:lang w:eastAsia="ar-SA"/>
        </w:rPr>
      </w:pPr>
      <w:r>
        <w:rPr>
          <w:lang w:eastAsia="ar-SA"/>
        </w:rPr>
        <w:t>Ve veřejných prostorech budou detektory opatřeny vyšší úrovní bezpečnosti ve formě vlastnosti anti</w:t>
      </w:r>
      <w:r w:rsidR="00F8216C">
        <w:rPr>
          <w:lang w:eastAsia="ar-SA"/>
        </w:rPr>
        <w:t xml:space="preserve"> </w:t>
      </w:r>
      <w:r>
        <w:rPr>
          <w:lang w:eastAsia="ar-SA"/>
        </w:rPr>
        <w:t>masking, tj. ochrana proti zakrytí.</w:t>
      </w:r>
    </w:p>
    <w:p w:rsidR="00296899" w:rsidRDefault="00296899" w:rsidP="00296899">
      <w:r>
        <w:t>Plášťová ochrana perimetru objektu a bezpečnostní zóny bude realizována v rozsahu signalizace otevření všech křídel výplní stavebních otvorů (vstupů, oken) nebo signalizace rozbití prosklených ploch všech místností situovaných na hranici objektu</w:t>
      </w:r>
      <w:r w:rsidR="00F8216C">
        <w:t xml:space="preserve"> </w:t>
      </w:r>
      <w:r>
        <w:t>/</w:t>
      </w:r>
      <w:r w:rsidR="00F8216C">
        <w:t xml:space="preserve"> </w:t>
      </w:r>
      <w:r>
        <w:t>bezpečnostní zóny do úrovně 1.NP</w:t>
      </w:r>
    </w:p>
    <w:p w:rsidR="00296899" w:rsidRDefault="00296899" w:rsidP="009C4880">
      <w:pPr>
        <w:spacing w:after="0"/>
        <w:rPr>
          <w:lang w:eastAsia="ar-SA"/>
        </w:rPr>
      </w:pPr>
      <w:r>
        <w:rPr>
          <w:lang w:eastAsia="ar-SA"/>
        </w:rPr>
        <w:t>Prvky plášťové ochrany jsou:</w:t>
      </w:r>
    </w:p>
    <w:p w:rsidR="00296899" w:rsidRDefault="00296899" w:rsidP="001C48E2">
      <w:pPr>
        <w:pStyle w:val="SDCodrka2"/>
        <w:spacing w:after="0"/>
        <w:ind w:left="709"/>
        <w:rPr>
          <w:lang w:eastAsia="ar-SA"/>
        </w:rPr>
      </w:pPr>
      <w:r>
        <w:rPr>
          <w:lang w:eastAsia="ar-SA"/>
        </w:rPr>
        <w:t>magnetické kontakty (detektory otevření);</w:t>
      </w:r>
    </w:p>
    <w:p w:rsidR="00296899" w:rsidRDefault="00296899" w:rsidP="001C48E2">
      <w:pPr>
        <w:pStyle w:val="SDCodrka2"/>
        <w:numPr>
          <w:ilvl w:val="1"/>
          <w:numId w:val="8"/>
        </w:numPr>
        <w:ind w:left="709"/>
        <w:rPr>
          <w:lang w:eastAsia="ar-SA"/>
        </w:rPr>
      </w:pPr>
      <w:r>
        <w:rPr>
          <w:lang w:eastAsia="ar-SA"/>
        </w:rPr>
        <w:lastRenderedPageBreak/>
        <w:t>detektory tříštění skla (detektory rozbití skla);</w:t>
      </w:r>
    </w:p>
    <w:p w:rsidR="009C4880" w:rsidRPr="0091281F" w:rsidRDefault="009C4880" w:rsidP="009C4880">
      <w:pPr>
        <w:pStyle w:val="SDCodrka2"/>
        <w:numPr>
          <w:ilvl w:val="0"/>
          <w:numId w:val="0"/>
        </w:numPr>
        <w:ind w:left="568"/>
        <w:rPr>
          <w:sz w:val="8"/>
          <w:szCs w:val="8"/>
          <w:lang w:eastAsia="ar-SA"/>
        </w:rPr>
      </w:pPr>
    </w:p>
    <w:p w:rsidR="00296899" w:rsidRDefault="00296899" w:rsidP="001C48E2">
      <w:pPr>
        <w:spacing w:after="0"/>
        <w:rPr>
          <w:lang w:eastAsia="ar-SA"/>
        </w:rPr>
      </w:pPr>
      <w:r>
        <w:t>Ovládání PZTS bude zajištěno pomocí jedinečného identifikátoru (PIN, karta), a to prostřednictvím klávesnice/snímače.</w:t>
      </w:r>
      <w:r>
        <w:rPr>
          <w:lang w:eastAsia="ar-SA"/>
        </w:rPr>
        <w:t xml:space="preserve"> Ovládací klávesnice slouží oprávněným osobám k obsluze instalovaného PZTS. Slouží k aktivaci a deaktivaci příslušných podsystémů nebo celého objektu. </w:t>
      </w:r>
    </w:p>
    <w:p w:rsidR="001C48E2" w:rsidRPr="001C48E2" w:rsidRDefault="001C48E2" w:rsidP="001C48E2">
      <w:pPr>
        <w:spacing w:after="0"/>
        <w:rPr>
          <w:sz w:val="8"/>
          <w:szCs w:val="8"/>
          <w:lang w:eastAsia="ar-SA"/>
        </w:rPr>
      </w:pPr>
    </w:p>
    <w:p w:rsidR="00296899" w:rsidRDefault="00296899" w:rsidP="001C48E2">
      <w:pPr>
        <w:spacing w:after="0"/>
        <w:rPr>
          <w:lang w:eastAsia="ar-SA"/>
        </w:rPr>
      </w:pPr>
      <w:r>
        <w:rPr>
          <w:lang w:eastAsia="ar-SA"/>
        </w:rPr>
        <w:t>Ovládací klávesnice bude instalována u vstupu do vybraných prostor, příp. u vybraného vstupu do objektu. Ovládací klávesnice budou instalovány dle místních dispozičních a provozních podmínek, a to tak, že pokud je to možné, používat se bude jedna klávesnice pro více prostor a skupin místností, která bude umístěna na vhodném místě, například na společné chodbě.</w:t>
      </w:r>
    </w:p>
    <w:p w:rsidR="001C48E2" w:rsidRPr="001C48E2" w:rsidRDefault="001C48E2" w:rsidP="001C48E2">
      <w:pPr>
        <w:spacing w:after="0"/>
        <w:rPr>
          <w:sz w:val="8"/>
          <w:szCs w:val="8"/>
          <w:lang w:eastAsia="ar-SA"/>
        </w:rPr>
      </w:pPr>
    </w:p>
    <w:p w:rsidR="00296899" w:rsidRDefault="00296899" w:rsidP="001C48E2">
      <w:pPr>
        <w:spacing w:after="0"/>
        <w:rPr>
          <w:lang w:eastAsia="ar-SA"/>
        </w:rPr>
      </w:pPr>
      <w:r>
        <w:rPr>
          <w:lang w:eastAsia="ar-SA"/>
        </w:rPr>
        <w:t>Budou využívány LCD klávesnice s minimálně 2</w:t>
      </w:r>
      <w:r w:rsidR="00EC2EB6">
        <w:rPr>
          <w:lang w:eastAsia="ar-SA"/>
        </w:rPr>
        <w:t>-</w:t>
      </w:r>
      <w:r>
        <w:rPr>
          <w:lang w:eastAsia="ar-SA"/>
        </w:rPr>
        <w:t>řádkovm displejem.</w:t>
      </w:r>
    </w:p>
    <w:p w:rsidR="00296899" w:rsidRDefault="00296899" w:rsidP="001C48E2">
      <w:pPr>
        <w:spacing w:after="0" w:line="240" w:lineRule="auto"/>
      </w:pPr>
      <w:r>
        <w:t>Místní signalizace provozních a poplachových stavů v objektu bude realizována prostřednictvím ovládací klávesnice (nebo signalizačního tabla) a akustické signalizace.</w:t>
      </w:r>
    </w:p>
    <w:p w:rsidR="001C48E2" w:rsidRPr="001C48E2" w:rsidRDefault="001C48E2" w:rsidP="001C48E2">
      <w:pPr>
        <w:spacing w:after="0" w:line="240" w:lineRule="auto"/>
        <w:rPr>
          <w:sz w:val="8"/>
          <w:szCs w:val="8"/>
        </w:rPr>
      </w:pPr>
    </w:p>
    <w:p w:rsidR="00296899" w:rsidRDefault="00296899" w:rsidP="001C48E2">
      <w:pPr>
        <w:spacing w:after="0" w:line="240" w:lineRule="auto"/>
        <w:rPr>
          <w:lang w:eastAsia="ar-SA"/>
        </w:rPr>
      </w:pPr>
      <w:r>
        <w:rPr>
          <w:lang w:eastAsia="ar-SA"/>
        </w:rPr>
        <w:t>Místní signalizace poplachových a jiných funkčních stavů PZTS je zajišťována prostřednictvím:</w:t>
      </w:r>
    </w:p>
    <w:p w:rsidR="00296899" w:rsidRDefault="00296899" w:rsidP="001C48E2">
      <w:pPr>
        <w:pStyle w:val="SDCodrka2"/>
        <w:numPr>
          <w:ilvl w:val="1"/>
          <w:numId w:val="10"/>
        </w:numPr>
        <w:spacing w:before="0" w:after="0" w:line="240" w:lineRule="auto"/>
        <w:ind w:left="709"/>
        <w:rPr>
          <w:lang w:eastAsia="ar-SA"/>
        </w:rPr>
      </w:pPr>
      <w:r>
        <w:rPr>
          <w:lang w:eastAsia="ar-SA"/>
        </w:rPr>
        <w:t>ovládacích klávesnic;</w:t>
      </w:r>
    </w:p>
    <w:p w:rsidR="00296899" w:rsidRDefault="00296899" w:rsidP="001C48E2">
      <w:pPr>
        <w:pStyle w:val="SDCodrka2"/>
        <w:spacing w:before="0" w:after="0" w:line="240" w:lineRule="auto"/>
        <w:ind w:left="709"/>
        <w:rPr>
          <w:lang w:eastAsia="ar-SA"/>
        </w:rPr>
      </w:pPr>
      <w:r>
        <w:rPr>
          <w:lang w:eastAsia="ar-SA"/>
        </w:rPr>
        <w:t>opticko-akustických signalizačních zařízení (sirén) – vnitřních i vnějších.</w:t>
      </w:r>
    </w:p>
    <w:p w:rsidR="00296899" w:rsidRDefault="00296899" w:rsidP="00543FDF">
      <w:pPr>
        <w:pStyle w:val="SDCodrka2"/>
        <w:numPr>
          <w:ilvl w:val="0"/>
          <w:numId w:val="0"/>
        </w:numPr>
        <w:spacing w:before="0" w:after="0" w:line="240" w:lineRule="auto"/>
        <w:ind w:left="928"/>
        <w:rPr>
          <w:lang w:eastAsia="ar-SA"/>
        </w:rPr>
      </w:pPr>
    </w:p>
    <w:p w:rsidR="00296899" w:rsidRDefault="00296899" w:rsidP="00296899">
      <w:r>
        <w:t>Vyvedení provozních a poplachových stavů - na dohledové a poplachové přijímací centrum prostřednictvím vyhrazené přenosové cesty.</w:t>
      </w:r>
    </w:p>
    <w:p w:rsidR="00296899" w:rsidRDefault="00296899" w:rsidP="0091281F">
      <w:pPr>
        <w:spacing w:after="0"/>
      </w:pPr>
      <w:r>
        <w:rPr>
          <w:rStyle w:val="Nadpis2Char"/>
          <w:rFonts w:ascii="Verdana" w:eastAsia="Calibri" w:hAnsi="Verdana"/>
        </w:rPr>
        <w:t>Elektronické systémy kontroly vstupu (EACS)</w:t>
      </w:r>
      <w:r>
        <w:t xml:space="preserve"> </w:t>
      </w:r>
      <w:r w:rsidR="0091281F">
        <w:t xml:space="preserve">                                 </w:t>
      </w:r>
      <w:r>
        <w:t>instalace podle</w:t>
      </w:r>
      <w:r w:rsidR="0091281F">
        <w:t xml:space="preserve"> </w:t>
      </w:r>
      <w:r>
        <w:t xml:space="preserve">ČSN EN řady 60839 </w:t>
      </w:r>
    </w:p>
    <w:p w:rsidR="0091281F" w:rsidRPr="0091281F" w:rsidRDefault="0091281F" w:rsidP="0091281F">
      <w:pPr>
        <w:spacing w:after="0"/>
        <w:rPr>
          <w:sz w:val="12"/>
          <w:szCs w:val="12"/>
        </w:rPr>
      </w:pPr>
    </w:p>
    <w:p w:rsidR="00296899" w:rsidRDefault="00296899" w:rsidP="0091281F">
      <w:pPr>
        <w:spacing w:after="0"/>
        <w:rPr>
          <w:lang w:eastAsia="ar-SA"/>
        </w:rPr>
      </w:pPr>
      <w:r>
        <w:rPr>
          <w:lang w:eastAsia="ar-SA"/>
        </w:rPr>
        <w:t xml:space="preserve">Elektronický systém kontroly vstupu (dále jen „EACS“) je systém řídící oprávněnost vstupu a vede přehled o užití vstupu oprávněnými osobami. </w:t>
      </w:r>
      <w:r>
        <w:t>Spolu s použitými mechanickými zábrannými prostředky zlepšuje podmínky k zajištění režimu vstupu.</w:t>
      </w:r>
    </w:p>
    <w:p w:rsidR="00296899" w:rsidRDefault="00296899" w:rsidP="00296899">
      <w:pPr>
        <w:rPr>
          <w:lang w:eastAsia="ar-SA"/>
        </w:rPr>
      </w:pPr>
      <w:r>
        <w:rPr>
          <w:lang w:eastAsia="ar-SA"/>
        </w:rPr>
        <w:t>Při instalaci a následném provozu EACS musí být dodržovány požadavky platných technických norem řady ČSN EN 60839.</w:t>
      </w:r>
    </w:p>
    <w:p w:rsidR="00296899" w:rsidRDefault="00296899" w:rsidP="00296899">
      <w:pPr>
        <w:pStyle w:val="SDCodrka2"/>
        <w:numPr>
          <w:ilvl w:val="0"/>
          <w:numId w:val="0"/>
        </w:numPr>
        <w:rPr>
          <w:lang w:eastAsia="ar-SA"/>
        </w:rPr>
      </w:pPr>
      <w:r>
        <w:rPr>
          <w:lang w:eastAsia="ar-SA"/>
        </w:rPr>
        <w:t>U nově instalovaných EACS musí být zachována kompatibilita se stávajícím systémem a zaměstnaneckými průkazy SŽ.</w:t>
      </w:r>
    </w:p>
    <w:p w:rsidR="00296899" w:rsidRDefault="00296899" w:rsidP="00296899">
      <w:r>
        <w:t>Způsob instalace komponentů systému může být realizováno jako součást PZTS (instalace podle ČSN EN řady 50 131).</w:t>
      </w:r>
    </w:p>
    <w:p w:rsidR="00296899" w:rsidRDefault="00296899" w:rsidP="00296899">
      <w:r>
        <w:t>Rozsah instalace je specifikován v </w:t>
      </w:r>
      <w:r>
        <w:fldChar w:fldCharType="begin"/>
      </w:r>
      <w:r>
        <w:instrText xml:space="preserve"> REF _Ref31547566 \h </w:instrText>
      </w:r>
      <w:r>
        <w:fldChar w:fldCharType="separate"/>
      </w:r>
      <w:r w:rsidR="00184F6D">
        <w:t xml:space="preserve">Tabulka </w:t>
      </w:r>
      <w:r w:rsidR="00184F6D">
        <w:rPr>
          <w:noProof/>
        </w:rPr>
        <w:t>1</w:t>
      </w:r>
      <w:r>
        <w:fldChar w:fldCharType="end"/>
      </w:r>
      <w:r>
        <w:t xml:space="preserve"> výše, především se jedná o hlavní (využívané) vstupy v perimetru objektu a bezpečnostních zón.</w:t>
      </w:r>
    </w:p>
    <w:p w:rsidR="00296899" w:rsidRDefault="00296899" w:rsidP="00296899">
      <w:r>
        <w:t xml:space="preserve">Klasifikace systému kontroly vstupu podle ČSN EN 60839-11-1 musí splňovat min. stupeň 2. Řídicí a vyhodnocovací jednotka </w:t>
      </w:r>
      <w:r>
        <w:lastRenderedPageBreak/>
        <w:t xml:space="preserve">EACS musí být umístěna v zabezpečené místnosti (např. technologické místnosti SŽ) v RACK skříni, která je jištěná magnetickým detektorem. Osoby oprávněné pro přístup k řídicí a vyhodnocovací jednotce EACS při vstupu do technologické místnosti si pak deaktivují příslušnou RACK skříň. </w:t>
      </w:r>
    </w:p>
    <w:p w:rsidR="00296899" w:rsidRDefault="00296899" w:rsidP="00296899">
      <w:r>
        <w:rPr>
          <w:lang w:eastAsia="ar-SA"/>
        </w:rPr>
        <w:t>Bezkontaktní čtečky EACS budou umístěny u vybraných vstupů. Na přístupových místech, kde bude EACS realizován, budou instalovány elektromechanické či elektrické zámky se zálohováním a mechanické dveřní samozavírače. Čtečky budou v běžném provedení, nebo v provedení anti</w:t>
      </w:r>
      <w:r w:rsidR="00F8216C">
        <w:rPr>
          <w:lang w:eastAsia="ar-SA"/>
        </w:rPr>
        <w:t xml:space="preserve"> </w:t>
      </w:r>
      <w:r>
        <w:rPr>
          <w:lang w:eastAsia="ar-SA"/>
        </w:rPr>
        <w:t xml:space="preserve">vandal u přístupů z veřejných prostor. Čtečky musí být konfigurovány s univerzálním rozhraním Wiegand a musí být kompatibilní s technologií Mifare s frekvencí 13,56 MHz. </w:t>
      </w:r>
    </w:p>
    <w:p w:rsidR="00296899" w:rsidRDefault="00296899" w:rsidP="0091281F">
      <w:pPr>
        <w:spacing w:after="0"/>
      </w:pPr>
      <w:r>
        <w:rPr>
          <w:rStyle w:val="Nadpis2Char"/>
          <w:rFonts w:ascii="Verdana" w:eastAsia="Calibri" w:hAnsi="Verdana"/>
        </w:rPr>
        <w:t>Dohledové video</w:t>
      </w:r>
      <w:r w:rsidR="00F8216C">
        <w:rPr>
          <w:rStyle w:val="Nadpis2Char"/>
          <w:rFonts w:ascii="Verdana" w:eastAsia="Calibri" w:hAnsi="Verdana"/>
        </w:rPr>
        <w:t xml:space="preserve"> </w:t>
      </w:r>
      <w:r>
        <w:rPr>
          <w:rStyle w:val="Nadpis2Char"/>
          <w:rFonts w:ascii="Verdana" w:eastAsia="Calibri" w:hAnsi="Verdana"/>
        </w:rPr>
        <w:t>systémy (VSS)</w:t>
      </w:r>
      <w:r>
        <w:t xml:space="preserve"> instalace podle ČSN EN řady 62676 </w:t>
      </w:r>
    </w:p>
    <w:p w:rsidR="00296899" w:rsidRDefault="00296899" w:rsidP="0091281F">
      <w:pPr>
        <w:spacing w:after="0"/>
      </w:pPr>
      <w:r>
        <w:t>Funkce VSS a požadavky na zabezpečení podle ČSN 62676-1-1 musí splňovat min. stupeň zabezpečení 2</w:t>
      </w:r>
    </w:p>
    <w:p w:rsidR="00296899" w:rsidRDefault="00296899" w:rsidP="00296899">
      <w:r>
        <w:t>Min. rozsah instalace pevných kamer - hlavní vstupy v perimetru objektu/bezpečnostní zóny.</w:t>
      </w:r>
    </w:p>
    <w:p w:rsidR="00296899" w:rsidRDefault="00296899" w:rsidP="00296899">
      <w:r>
        <w:t>Záznam se vzdáleným přístupem definovaných osob.</w:t>
      </w:r>
    </w:p>
    <w:p w:rsidR="00296899" w:rsidRDefault="00296899" w:rsidP="0091281F">
      <w:pPr>
        <w:spacing w:after="0"/>
        <w:rPr>
          <w:rStyle w:val="Nadpis2Char"/>
          <w:rFonts w:ascii="Verdana" w:eastAsia="Calibri" w:hAnsi="Verdana"/>
        </w:rPr>
      </w:pPr>
      <w:r>
        <w:rPr>
          <w:rStyle w:val="Nadpis2Char"/>
          <w:rFonts w:ascii="Verdana" w:eastAsia="Calibri" w:hAnsi="Verdana"/>
        </w:rPr>
        <w:t>Nouzový zvukový systém</w:t>
      </w:r>
    </w:p>
    <w:p w:rsidR="00296899" w:rsidRDefault="00296899" w:rsidP="0091281F">
      <w:pPr>
        <w:spacing w:after="0"/>
        <w:rPr>
          <w:sz w:val="20"/>
          <w:szCs w:val="22"/>
        </w:rPr>
      </w:pPr>
      <w:r>
        <w:t xml:space="preserve">O30 doporučuje instalaci nouzového zvukového systému sloužícího k interpretaci hlášení v rámci objektu, jehož hlavním účelem je rychlá a bezpečná evakuace osob při jakémkoliv </w:t>
      </w:r>
      <w:r w:rsidRPr="009C4880">
        <w:t>nebezpečí, které se může v budovách vyskytnout, především při požáru.</w:t>
      </w:r>
      <w:r w:rsidR="000E3BC8" w:rsidRPr="009C4880">
        <w:rPr>
          <w:lang w:eastAsia="ar-SA"/>
        </w:rPr>
        <w:t xml:space="preserve"> Typ a umístění musí být zhodnoceno a popř. stanoveny návrhové parametry v PBŘS v návaznosti na instalaci PBZ.  </w:t>
      </w:r>
    </w:p>
    <w:bookmarkEnd w:id="3"/>
    <w:p w:rsidR="00B8459C" w:rsidRDefault="00B8459C" w:rsidP="0091281F">
      <w:pPr>
        <w:spacing w:after="0" w:line="240" w:lineRule="auto"/>
        <w:rPr>
          <w:rStyle w:val="Nadpis2Char"/>
          <w:rFonts w:ascii="Verdana" w:eastAsia="Calibri" w:hAnsi="Verdana"/>
        </w:rPr>
      </w:pPr>
    </w:p>
    <w:p w:rsidR="00296899" w:rsidRDefault="00296899" w:rsidP="0091281F">
      <w:pPr>
        <w:spacing w:after="0" w:line="240" w:lineRule="auto"/>
        <w:rPr>
          <w:rStyle w:val="Nadpis2Char"/>
          <w:rFonts w:ascii="Verdana" w:eastAsia="Calibri" w:hAnsi="Verdana"/>
        </w:rPr>
      </w:pPr>
      <w:r w:rsidRPr="009C4880">
        <w:rPr>
          <w:rStyle w:val="Nadpis2Char"/>
          <w:rFonts w:ascii="Verdana" w:eastAsia="Calibri" w:hAnsi="Verdana"/>
        </w:rPr>
        <w:t xml:space="preserve">Nouzové volání </w:t>
      </w:r>
      <w:r w:rsidR="001C2EAC" w:rsidRPr="009C4880">
        <w:rPr>
          <w:rStyle w:val="Nadpis2Char"/>
          <w:rFonts w:ascii="Verdana" w:eastAsia="Calibri" w:hAnsi="Verdana"/>
        </w:rPr>
        <w:t>z prostorů sociálních zařízení</w:t>
      </w:r>
    </w:p>
    <w:p w:rsidR="00296899" w:rsidRDefault="00296899" w:rsidP="0091281F">
      <w:pPr>
        <w:spacing w:after="0" w:line="240" w:lineRule="auto"/>
        <w:rPr>
          <w:sz w:val="20"/>
          <w:szCs w:val="22"/>
        </w:rPr>
      </w:pPr>
      <w:r>
        <w:t>O30 požaduje zabezpečit prostory sociálních zařízení pro handicapované osoby systémem pro nouzové přivoláním pomoci. Signál musí být vyveden do prostor s trvalou přítomností osob po celou provozní dobu ŽST, kdy jsou i tyto prostory zpřístupněny veřejnosti.</w:t>
      </w:r>
    </w:p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2552"/>
      </w:tblGrid>
      <w:tr w:rsidR="00043601" w:rsidRPr="000E3BC8" w:rsidTr="000B6CDF">
        <w:tc>
          <w:tcPr>
            <w:tcW w:w="2552" w:type="dxa"/>
          </w:tcPr>
          <w:p w:rsidR="00043601" w:rsidRPr="000E3BC8" w:rsidRDefault="00043601" w:rsidP="00B8459C">
            <w:pPr>
              <w:rPr>
                <w:highlight w:val="green"/>
                <w:lang w:eastAsia="ar-SA"/>
              </w:rPr>
            </w:pPr>
          </w:p>
        </w:tc>
      </w:tr>
    </w:tbl>
    <w:p w:rsidR="001C2EAC" w:rsidRPr="00B8459C" w:rsidRDefault="009C4880" w:rsidP="0091281F">
      <w:pPr>
        <w:spacing w:line="240" w:lineRule="auto"/>
        <w:rPr>
          <w:b/>
          <w:lang w:eastAsia="ar-SA"/>
        </w:rPr>
      </w:pPr>
      <w:r w:rsidRPr="00B8459C">
        <w:rPr>
          <w:b/>
          <w:lang w:eastAsia="ar-SA"/>
        </w:rPr>
        <w:t>U</w:t>
      </w:r>
      <w:r w:rsidR="000E3BC8" w:rsidRPr="00B8459C">
        <w:rPr>
          <w:b/>
          <w:lang w:eastAsia="ar-SA"/>
        </w:rPr>
        <w:t>pozorňujeme</w:t>
      </w:r>
      <w:r w:rsidR="001C2EAC" w:rsidRPr="00B8459C">
        <w:rPr>
          <w:b/>
          <w:lang w:eastAsia="ar-SA"/>
        </w:rPr>
        <w:t xml:space="preserve"> na nutný soulad PBŘ</w:t>
      </w:r>
      <w:r w:rsidR="000E3BC8" w:rsidRPr="00B8459C">
        <w:rPr>
          <w:b/>
          <w:lang w:eastAsia="ar-SA"/>
        </w:rPr>
        <w:t>S</w:t>
      </w:r>
      <w:r w:rsidR="001C2EAC" w:rsidRPr="00B8459C">
        <w:rPr>
          <w:b/>
          <w:lang w:eastAsia="ar-SA"/>
        </w:rPr>
        <w:t xml:space="preserve"> a dalších částí PD zejména s částí řešící </w:t>
      </w:r>
      <w:r w:rsidR="000E3BC8" w:rsidRPr="00B8459C">
        <w:rPr>
          <w:b/>
          <w:lang w:eastAsia="ar-SA"/>
        </w:rPr>
        <w:t xml:space="preserve">objektovou bezpečnost a související vazby na </w:t>
      </w:r>
      <w:r w:rsidR="001C2EAC" w:rsidRPr="00B8459C">
        <w:rPr>
          <w:b/>
          <w:lang w:eastAsia="ar-SA"/>
        </w:rPr>
        <w:t xml:space="preserve">Zdravotně-technické instalace, Elektroinstalace a Osvětlení </w:t>
      </w:r>
      <w:r w:rsidR="001C48E2" w:rsidRPr="00B8459C">
        <w:rPr>
          <w:b/>
          <w:lang w:eastAsia="ar-SA"/>
        </w:rPr>
        <w:t xml:space="preserve"> </w:t>
      </w:r>
      <w:r w:rsidR="001C2EAC" w:rsidRPr="00B8459C">
        <w:rPr>
          <w:b/>
          <w:lang w:eastAsia="ar-SA"/>
        </w:rPr>
        <w:t xml:space="preserve">a uvedení výše uvedených </w:t>
      </w:r>
      <w:r w:rsidR="000E3BC8" w:rsidRPr="00B8459C">
        <w:rPr>
          <w:b/>
          <w:lang w:eastAsia="ar-SA"/>
        </w:rPr>
        <w:t>technických</w:t>
      </w:r>
      <w:r w:rsidR="001C2EAC" w:rsidRPr="00B8459C">
        <w:rPr>
          <w:b/>
          <w:lang w:eastAsia="ar-SA"/>
        </w:rPr>
        <w:t xml:space="preserve"> předpisů </w:t>
      </w:r>
      <w:r w:rsidR="00F8216C">
        <w:rPr>
          <w:b/>
          <w:lang w:eastAsia="ar-SA"/>
        </w:rPr>
        <w:t xml:space="preserve">          </w:t>
      </w:r>
      <w:r w:rsidR="001C2EAC" w:rsidRPr="00B8459C">
        <w:rPr>
          <w:b/>
          <w:lang w:eastAsia="ar-SA"/>
        </w:rPr>
        <w:t>do podkladů v příslušných TZ.</w:t>
      </w: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6D171C" w:rsidRDefault="006D171C" w:rsidP="00B45E9E">
      <w:pPr>
        <w:pStyle w:val="Bezmezer"/>
      </w:pPr>
    </w:p>
    <w:p w:rsidR="006D171C" w:rsidRDefault="006D171C" w:rsidP="00B45E9E">
      <w:pPr>
        <w:pStyle w:val="Bezmezer"/>
      </w:pPr>
    </w:p>
    <w:p w:rsidR="00B45E9E" w:rsidRDefault="00B45E9E" w:rsidP="00B45E9E">
      <w:pPr>
        <w:pStyle w:val="Bezmezer"/>
      </w:pPr>
    </w:p>
    <w:p w:rsidR="00141954" w:rsidRPr="005D23EF" w:rsidRDefault="00141954" w:rsidP="00141954">
      <w:pPr>
        <w:spacing w:after="0"/>
        <w:rPr>
          <w:rFonts w:ascii="Verdana" w:hAnsi="Verdana" w:cs="Arial"/>
        </w:rPr>
      </w:pPr>
      <w:r w:rsidRPr="005D23EF">
        <w:rPr>
          <w:rFonts w:ascii="Verdana" w:hAnsi="Verdana" w:cs="Arial"/>
        </w:rPr>
        <w:t>Ing. Mgr. Vladimír Abraham</w:t>
      </w:r>
    </w:p>
    <w:p w:rsidR="00141954" w:rsidRDefault="00141954" w:rsidP="00141954">
      <w:pPr>
        <w:spacing w:after="0"/>
      </w:pPr>
      <w:r w:rsidRPr="005D23EF">
        <w:rPr>
          <w:rFonts w:ascii="Verdana" w:hAnsi="Verdana" w:cs="Arial"/>
        </w:rPr>
        <w:t xml:space="preserve">ředitel odboru bezpečnosti a krizového řízení    </w:t>
      </w:r>
    </w:p>
    <w:sectPr w:rsidR="00141954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141" w:rsidRDefault="009A7141" w:rsidP="00962258">
      <w:pPr>
        <w:spacing w:after="0" w:line="240" w:lineRule="auto"/>
      </w:pPr>
      <w:r>
        <w:separator/>
      </w:r>
    </w:p>
  </w:endnote>
  <w:endnote w:type="continuationSeparator" w:id="0">
    <w:p w:rsidR="009A7141" w:rsidRDefault="009A71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B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B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B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B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141" w:rsidRDefault="009A7141" w:rsidP="00962258">
      <w:pPr>
        <w:spacing w:after="0" w:line="240" w:lineRule="auto"/>
      </w:pPr>
      <w:r>
        <w:separator/>
      </w:r>
    </w:p>
  </w:footnote>
  <w:footnote w:type="continuationSeparator" w:id="0">
    <w:p w:rsidR="009A7141" w:rsidRDefault="009A71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5A770A3" wp14:editId="2398D37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E7DB34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8F54EB1" wp14:editId="35D89EF3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256ACBD" wp14:editId="622DAE0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F54328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26E3EF6"/>
    <w:multiLevelType w:val="hybridMultilevel"/>
    <w:tmpl w:val="6AFA72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5BA5625"/>
    <w:multiLevelType w:val="hybridMultilevel"/>
    <w:tmpl w:val="F98ACE0C"/>
    <w:lvl w:ilvl="0" w:tplc="45AC300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85FDD"/>
    <w:multiLevelType w:val="hybridMultilevel"/>
    <w:tmpl w:val="71927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A0F0D"/>
    <w:multiLevelType w:val="hybridMultilevel"/>
    <w:tmpl w:val="3302599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566E2A"/>
    <w:multiLevelType w:val="multilevel"/>
    <w:tmpl w:val="C05658D2"/>
    <w:lvl w:ilvl="0">
      <w:start w:val="1"/>
      <w:numFmt w:val="decimal"/>
      <w:pStyle w:val="SDCodrka1"/>
      <w:lvlText w:val="%1)"/>
      <w:lvlJc w:val="left"/>
      <w:pPr>
        <w:ind w:left="360" w:hanging="360"/>
      </w:pPr>
    </w:lvl>
    <w:lvl w:ilvl="1">
      <w:start w:val="1"/>
      <w:numFmt w:val="lowerLetter"/>
      <w:pStyle w:val="SDCodrka2"/>
      <w:lvlText w:val="%2)"/>
      <w:lvlJc w:val="left"/>
      <w:pPr>
        <w:ind w:left="928" w:hanging="360"/>
      </w:pPr>
    </w:lvl>
    <w:lvl w:ilvl="2">
      <w:start w:val="1"/>
      <w:numFmt w:val="lowerRoman"/>
      <w:pStyle w:val="SDCodrka3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A47172"/>
    <w:multiLevelType w:val="hybridMultilevel"/>
    <w:tmpl w:val="1E7CE57A"/>
    <w:lvl w:ilvl="0" w:tplc="A9FCA284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F77D75"/>
    <w:multiLevelType w:val="hybridMultilevel"/>
    <w:tmpl w:val="5CBE7EC0"/>
    <w:lvl w:ilvl="0" w:tplc="30A818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6D"/>
    <w:rsid w:val="00020AFD"/>
    <w:rsid w:val="00033432"/>
    <w:rsid w:val="000335CC"/>
    <w:rsid w:val="00043601"/>
    <w:rsid w:val="00056DA9"/>
    <w:rsid w:val="00066361"/>
    <w:rsid w:val="00072C1E"/>
    <w:rsid w:val="000A0267"/>
    <w:rsid w:val="000B7907"/>
    <w:rsid w:val="000C0429"/>
    <w:rsid w:val="000E3BC8"/>
    <w:rsid w:val="001025AA"/>
    <w:rsid w:val="0010352B"/>
    <w:rsid w:val="00114472"/>
    <w:rsid w:val="00141954"/>
    <w:rsid w:val="00142632"/>
    <w:rsid w:val="00170EC5"/>
    <w:rsid w:val="001747C1"/>
    <w:rsid w:val="00184F6D"/>
    <w:rsid w:val="0018596A"/>
    <w:rsid w:val="001B1D89"/>
    <w:rsid w:val="001C2EAC"/>
    <w:rsid w:val="001C48E2"/>
    <w:rsid w:val="001C4DA0"/>
    <w:rsid w:val="001F4ABD"/>
    <w:rsid w:val="00207DF5"/>
    <w:rsid w:val="0021022D"/>
    <w:rsid w:val="00213669"/>
    <w:rsid w:val="00217D7A"/>
    <w:rsid w:val="00234D48"/>
    <w:rsid w:val="00237C39"/>
    <w:rsid w:val="00255F8A"/>
    <w:rsid w:val="0026785D"/>
    <w:rsid w:val="00296899"/>
    <w:rsid w:val="002A645F"/>
    <w:rsid w:val="002C31BF"/>
    <w:rsid w:val="002E0CD7"/>
    <w:rsid w:val="002F026B"/>
    <w:rsid w:val="002F71C9"/>
    <w:rsid w:val="00314DFA"/>
    <w:rsid w:val="00357BC6"/>
    <w:rsid w:val="0037476D"/>
    <w:rsid w:val="00380C9F"/>
    <w:rsid w:val="00391533"/>
    <w:rsid w:val="003956C6"/>
    <w:rsid w:val="003E75CE"/>
    <w:rsid w:val="003F7360"/>
    <w:rsid w:val="0041380F"/>
    <w:rsid w:val="00422E05"/>
    <w:rsid w:val="00450B85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475"/>
    <w:rsid w:val="004A7C69"/>
    <w:rsid w:val="004C4399"/>
    <w:rsid w:val="004C69ED"/>
    <w:rsid w:val="004C787C"/>
    <w:rsid w:val="004E27AB"/>
    <w:rsid w:val="004F473C"/>
    <w:rsid w:val="004F4B9B"/>
    <w:rsid w:val="00511AB9"/>
    <w:rsid w:val="00523EA7"/>
    <w:rsid w:val="00543FDF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F4BDF"/>
    <w:rsid w:val="00605D6E"/>
    <w:rsid w:val="0061068E"/>
    <w:rsid w:val="00627A9A"/>
    <w:rsid w:val="00647186"/>
    <w:rsid w:val="006515FF"/>
    <w:rsid w:val="00660AD3"/>
    <w:rsid w:val="00687B0C"/>
    <w:rsid w:val="006A5570"/>
    <w:rsid w:val="006A689C"/>
    <w:rsid w:val="006B3D79"/>
    <w:rsid w:val="006D171C"/>
    <w:rsid w:val="006E0578"/>
    <w:rsid w:val="006E314D"/>
    <w:rsid w:val="006F0E93"/>
    <w:rsid w:val="00710723"/>
    <w:rsid w:val="00723ED1"/>
    <w:rsid w:val="00743525"/>
    <w:rsid w:val="0076286B"/>
    <w:rsid w:val="00764595"/>
    <w:rsid w:val="00766846"/>
    <w:rsid w:val="00766FF3"/>
    <w:rsid w:val="0077673A"/>
    <w:rsid w:val="007846E1"/>
    <w:rsid w:val="007B570C"/>
    <w:rsid w:val="007E4A6E"/>
    <w:rsid w:val="007F0069"/>
    <w:rsid w:val="007F56A7"/>
    <w:rsid w:val="007F635D"/>
    <w:rsid w:val="00807059"/>
    <w:rsid w:val="00807DD0"/>
    <w:rsid w:val="00813F11"/>
    <w:rsid w:val="00855F00"/>
    <w:rsid w:val="00873A18"/>
    <w:rsid w:val="008A3568"/>
    <w:rsid w:val="008C01AF"/>
    <w:rsid w:val="008C4231"/>
    <w:rsid w:val="008D03B9"/>
    <w:rsid w:val="008D7731"/>
    <w:rsid w:val="008F18D6"/>
    <w:rsid w:val="00904780"/>
    <w:rsid w:val="009113A8"/>
    <w:rsid w:val="0091281F"/>
    <w:rsid w:val="00922385"/>
    <w:rsid w:val="009223DF"/>
    <w:rsid w:val="009303BD"/>
    <w:rsid w:val="00936091"/>
    <w:rsid w:val="00940D8A"/>
    <w:rsid w:val="00961C1E"/>
    <w:rsid w:val="00962258"/>
    <w:rsid w:val="009678B7"/>
    <w:rsid w:val="00982411"/>
    <w:rsid w:val="00992D9C"/>
    <w:rsid w:val="00996CB8"/>
    <w:rsid w:val="009A7141"/>
    <w:rsid w:val="009A7568"/>
    <w:rsid w:val="009B1112"/>
    <w:rsid w:val="009B2E97"/>
    <w:rsid w:val="009B72CC"/>
    <w:rsid w:val="009C4880"/>
    <w:rsid w:val="009D4BD6"/>
    <w:rsid w:val="009E07F4"/>
    <w:rsid w:val="009E3195"/>
    <w:rsid w:val="009F392E"/>
    <w:rsid w:val="00A06AF0"/>
    <w:rsid w:val="00A10ECA"/>
    <w:rsid w:val="00A3510D"/>
    <w:rsid w:val="00A36B35"/>
    <w:rsid w:val="00A44328"/>
    <w:rsid w:val="00A6177B"/>
    <w:rsid w:val="00A66136"/>
    <w:rsid w:val="00A86B4E"/>
    <w:rsid w:val="00AA4CBB"/>
    <w:rsid w:val="00AA65FA"/>
    <w:rsid w:val="00AA7351"/>
    <w:rsid w:val="00AD056F"/>
    <w:rsid w:val="00AD6731"/>
    <w:rsid w:val="00AD6BD4"/>
    <w:rsid w:val="00AD7C39"/>
    <w:rsid w:val="00B07829"/>
    <w:rsid w:val="00B15D0D"/>
    <w:rsid w:val="00B40FB0"/>
    <w:rsid w:val="00B45E9E"/>
    <w:rsid w:val="00B55F9C"/>
    <w:rsid w:val="00B75EE1"/>
    <w:rsid w:val="00B769FB"/>
    <w:rsid w:val="00B77481"/>
    <w:rsid w:val="00B8459C"/>
    <w:rsid w:val="00B8518B"/>
    <w:rsid w:val="00B858CB"/>
    <w:rsid w:val="00B94B0E"/>
    <w:rsid w:val="00BB3740"/>
    <w:rsid w:val="00BD7E91"/>
    <w:rsid w:val="00BF374D"/>
    <w:rsid w:val="00C02D0A"/>
    <w:rsid w:val="00C03A6E"/>
    <w:rsid w:val="00C30759"/>
    <w:rsid w:val="00C44F6A"/>
    <w:rsid w:val="00C5715A"/>
    <w:rsid w:val="00C713E1"/>
    <w:rsid w:val="00C8207D"/>
    <w:rsid w:val="00CD043B"/>
    <w:rsid w:val="00CD1FC4"/>
    <w:rsid w:val="00CE371D"/>
    <w:rsid w:val="00D02A4D"/>
    <w:rsid w:val="00D03B28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21EE6"/>
    <w:rsid w:val="00E271CD"/>
    <w:rsid w:val="00E348C0"/>
    <w:rsid w:val="00E47F8D"/>
    <w:rsid w:val="00E50517"/>
    <w:rsid w:val="00E61F4E"/>
    <w:rsid w:val="00E824F1"/>
    <w:rsid w:val="00EB104F"/>
    <w:rsid w:val="00EC2EB6"/>
    <w:rsid w:val="00ED14BD"/>
    <w:rsid w:val="00ED3947"/>
    <w:rsid w:val="00EE73B7"/>
    <w:rsid w:val="00F01440"/>
    <w:rsid w:val="00F12DEC"/>
    <w:rsid w:val="00F1715C"/>
    <w:rsid w:val="00F2178B"/>
    <w:rsid w:val="00F277B3"/>
    <w:rsid w:val="00F310F8"/>
    <w:rsid w:val="00F35939"/>
    <w:rsid w:val="00F45607"/>
    <w:rsid w:val="00F64786"/>
    <w:rsid w:val="00F659EB"/>
    <w:rsid w:val="00F8216C"/>
    <w:rsid w:val="00F862D6"/>
    <w:rsid w:val="00F86BA6"/>
    <w:rsid w:val="00F878A1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EB1A3CCA-F3DD-41CA-9AF0-50346C33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SDCodrka1">
    <w:name w:val="SŽDC_odrážka1"/>
    <w:basedOn w:val="Odstavecseseznamem"/>
    <w:qFormat/>
    <w:rsid w:val="00296899"/>
    <w:pPr>
      <w:numPr>
        <w:numId w:val="6"/>
      </w:numPr>
      <w:spacing w:before="120" w:after="60" w:line="276" w:lineRule="auto"/>
      <w:jc w:val="both"/>
    </w:pPr>
    <w:rPr>
      <w:rFonts w:ascii="Verdana" w:eastAsia="Calibri" w:hAnsi="Verdana" w:cs="Times New Roman"/>
      <w:szCs w:val="22"/>
    </w:rPr>
  </w:style>
  <w:style w:type="character" w:customStyle="1" w:styleId="SDCodrka2Char">
    <w:name w:val="SŽDC_odrážka2 Char"/>
    <w:link w:val="SDCodrka2"/>
    <w:locked/>
    <w:rsid w:val="00296899"/>
    <w:rPr>
      <w:szCs w:val="22"/>
    </w:rPr>
  </w:style>
  <w:style w:type="paragraph" w:customStyle="1" w:styleId="SDCodrka2">
    <w:name w:val="SŽDC_odrážka2"/>
    <w:basedOn w:val="SDCodrka1"/>
    <w:link w:val="SDCodrka2Char"/>
    <w:qFormat/>
    <w:rsid w:val="00296899"/>
    <w:pPr>
      <w:numPr>
        <w:ilvl w:val="1"/>
      </w:numPr>
    </w:pPr>
    <w:rPr>
      <w:rFonts w:asciiTheme="minorHAnsi" w:eastAsiaTheme="minorHAnsi" w:hAnsiTheme="minorHAnsi" w:cstheme="minorBidi"/>
    </w:rPr>
  </w:style>
  <w:style w:type="paragraph" w:customStyle="1" w:styleId="SDCodrka3">
    <w:name w:val="SŽDC_odrážka3"/>
    <w:basedOn w:val="SDCodrka2"/>
    <w:qFormat/>
    <w:rsid w:val="00296899"/>
    <w:pPr>
      <w:numPr>
        <w:ilvl w:val="2"/>
      </w:numPr>
      <w:tabs>
        <w:tab w:val="num" w:pos="360"/>
        <w:tab w:val="num" w:pos="1843"/>
      </w:tabs>
      <w:ind w:left="1729" w:hanging="652"/>
    </w:pPr>
  </w:style>
  <w:style w:type="paragraph" w:styleId="Prosttext">
    <w:name w:val="Plain Text"/>
    <w:basedOn w:val="Normln"/>
    <w:link w:val="ProsttextChar"/>
    <w:uiPriority w:val="99"/>
    <w:unhideWhenUsed/>
    <w:rsid w:val="00184F6D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184F6D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3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ylova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nizek@sz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vyjadreni\2020\03%20Rekonstrukce%20VB%20zst%20Veseli%20nL\zadost_pripominky\01_vyj%20Rekonstrukce%20VB%20zst%20Veseli%20nL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6FAAF57-6116-4D77-B840-51B723D2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01_vyj Rekonstrukce VB zst Veseli nL</Template>
  <TotalTime>1</TotalTime>
  <Pages>6</Pages>
  <Words>2109</Words>
  <Characters>12445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Šimánek Jiří, Ing.</dc:creator>
  <cp:lastModifiedBy>Edelmannová Gabriela, Ing.</cp:lastModifiedBy>
  <cp:revision>2</cp:revision>
  <cp:lastPrinted>2018-07-31T10:21:00Z</cp:lastPrinted>
  <dcterms:created xsi:type="dcterms:W3CDTF">2020-02-05T06:35:00Z</dcterms:created>
  <dcterms:modified xsi:type="dcterms:W3CDTF">2020-02-05T06:35:00Z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